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877" w:rsidRDefault="00A14877" w:rsidP="00A2523B">
      <w:pPr>
        <w:spacing w:after="0" w:line="360" w:lineRule="auto"/>
        <w:jc w:val="right"/>
        <w:rPr>
          <w:rFonts w:ascii="Times New Roman" w:hAnsi="Times New Roman"/>
          <w:b/>
          <w:i/>
          <w:sz w:val="28"/>
          <w:szCs w:val="28"/>
          <w:lang w:val="uk-UA"/>
        </w:rPr>
      </w:pPr>
      <w:r w:rsidRPr="00A2523B">
        <w:rPr>
          <w:rFonts w:ascii="Times New Roman" w:hAnsi="Times New Roman"/>
          <w:b/>
          <w:i/>
          <w:sz w:val="28"/>
          <w:szCs w:val="28"/>
          <w:lang w:val="en-US"/>
        </w:rPr>
        <w:t>Всеукраїнський конкурс</w:t>
      </w:r>
    </w:p>
    <w:p w:rsidR="00A14877" w:rsidRDefault="00A14877" w:rsidP="00A2523B">
      <w:pPr>
        <w:spacing w:after="0" w:line="360" w:lineRule="auto"/>
        <w:jc w:val="right"/>
        <w:rPr>
          <w:rFonts w:ascii="Times New Roman" w:hAnsi="Times New Roman"/>
          <w:b/>
          <w:i/>
          <w:sz w:val="28"/>
          <w:szCs w:val="28"/>
          <w:lang w:val="uk-UA"/>
        </w:rPr>
      </w:pPr>
      <w:r>
        <w:rPr>
          <w:rFonts w:ascii="Times New Roman" w:hAnsi="Times New Roman"/>
          <w:b/>
          <w:i/>
          <w:sz w:val="28"/>
          <w:szCs w:val="28"/>
          <w:lang w:val="uk-UA"/>
        </w:rPr>
        <w:t xml:space="preserve"> студентських наукових робіт.</w:t>
      </w:r>
    </w:p>
    <w:p w:rsidR="00A14877" w:rsidRPr="00A2523B" w:rsidRDefault="00A14877" w:rsidP="00A2523B">
      <w:pPr>
        <w:spacing w:after="0" w:line="360" w:lineRule="auto"/>
        <w:jc w:val="right"/>
        <w:rPr>
          <w:rFonts w:ascii="Times New Roman" w:hAnsi="Times New Roman"/>
          <w:b/>
          <w:i/>
          <w:sz w:val="28"/>
          <w:szCs w:val="28"/>
          <w:lang w:val="uk-UA"/>
        </w:rPr>
      </w:pPr>
      <w:r>
        <w:rPr>
          <w:rFonts w:ascii="Times New Roman" w:hAnsi="Times New Roman"/>
          <w:b/>
          <w:i/>
          <w:sz w:val="28"/>
          <w:szCs w:val="28"/>
          <w:lang w:val="uk-UA"/>
        </w:rPr>
        <w:t>Історія та археологія</w:t>
      </w:r>
    </w:p>
    <w:p w:rsidR="00A14877" w:rsidRDefault="00A14877" w:rsidP="007B21ED">
      <w:pPr>
        <w:spacing w:after="0" w:line="360" w:lineRule="auto"/>
        <w:jc w:val="center"/>
        <w:rPr>
          <w:rFonts w:ascii="Times New Roman" w:hAnsi="Times New Roman"/>
          <w:b/>
          <w:sz w:val="36"/>
          <w:szCs w:val="36"/>
          <w:lang w:val="uk-UA"/>
        </w:rPr>
      </w:pPr>
      <w:r>
        <w:rPr>
          <w:rFonts w:ascii="Times New Roman" w:hAnsi="Times New Roman"/>
          <w:b/>
          <w:sz w:val="36"/>
          <w:szCs w:val="36"/>
          <w:lang w:val="uk-UA"/>
        </w:rPr>
        <w:t xml:space="preserve"> </w:t>
      </w:r>
    </w:p>
    <w:p w:rsidR="00A14877" w:rsidRPr="00A2523B" w:rsidRDefault="00A14877" w:rsidP="00A2523B">
      <w:pPr>
        <w:spacing w:after="0" w:line="360" w:lineRule="auto"/>
        <w:jc w:val="right"/>
        <w:rPr>
          <w:rFonts w:ascii="Times New Roman" w:hAnsi="Times New Roman"/>
          <w:sz w:val="28"/>
          <w:szCs w:val="28"/>
          <w:lang w:val="uk-UA"/>
        </w:rPr>
      </w:pPr>
      <w:r>
        <w:rPr>
          <w:rFonts w:ascii="Times New Roman" w:hAnsi="Times New Roman"/>
          <w:sz w:val="28"/>
          <w:szCs w:val="28"/>
          <w:lang w:val="uk-UA"/>
        </w:rPr>
        <w:t xml:space="preserve">Шифр </w:t>
      </w:r>
      <w:r w:rsidRPr="00A2523B">
        <w:rPr>
          <w:rFonts w:ascii="Times New Roman" w:hAnsi="Times New Roman"/>
          <w:sz w:val="28"/>
          <w:szCs w:val="28"/>
          <w:lang w:val="uk-UA"/>
        </w:rPr>
        <w:t>Elisavetgradskaya menora</w:t>
      </w:r>
    </w:p>
    <w:p w:rsidR="00A14877" w:rsidRDefault="00A14877" w:rsidP="007B21ED">
      <w:pPr>
        <w:spacing w:after="0" w:line="360" w:lineRule="auto"/>
        <w:jc w:val="center"/>
        <w:rPr>
          <w:rFonts w:ascii="Times New Roman" w:hAnsi="Times New Roman"/>
          <w:b/>
          <w:sz w:val="36"/>
          <w:szCs w:val="36"/>
          <w:lang w:val="uk-UA"/>
        </w:rPr>
      </w:pPr>
    </w:p>
    <w:p w:rsidR="00A14877" w:rsidRDefault="00A14877" w:rsidP="007B21ED">
      <w:pPr>
        <w:spacing w:after="0" w:line="360" w:lineRule="auto"/>
        <w:jc w:val="center"/>
        <w:rPr>
          <w:rFonts w:ascii="Times New Roman" w:hAnsi="Times New Roman"/>
          <w:b/>
          <w:sz w:val="36"/>
          <w:szCs w:val="36"/>
          <w:lang w:val="uk-UA"/>
        </w:rPr>
      </w:pPr>
    </w:p>
    <w:p w:rsidR="00A14877" w:rsidRDefault="00A14877" w:rsidP="00A2523B">
      <w:pPr>
        <w:spacing w:after="0" w:line="360" w:lineRule="auto"/>
        <w:rPr>
          <w:rFonts w:ascii="Times New Roman" w:hAnsi="Times New Roman"/>
          <w:b/>
          <w:sz w:val="36"/>
          <w:szCs w:val="36"/>
          <w:lang w:val="uk-UA"/>
        </w:rPr>
      </w:pPr>
    </w:p>
    <w:p w:rsidR="00A14877" w:rsidRPr="00B61DF7" w:rsidRDefault="00A14877" w:rsidP="007B21ED">
      <w:pPr>
        <w:spacing w:after="0" w:line="360" w:lineRule="auto"/>
        <w:jc w:val="center"/>
        <w:rPr>
          <w:rFonts w:ascii="Times New Roman" w:hAnsi="Times New Roman"/>
          <w:b/>
          <w:sz w:val="36"/>
          <w:szCs w:val="36"/>
          <w:lang w:val="uk-UA"/>
        </w:rPr>
      </w:pPr>
    </w:p>
    <w:p w:rsidR="00A14877" w:rsidRPr="00B61DF7" w:rsidRDefault="00A14877" w:rsidP="007B21ED">
      <w:pPr>
        <w:spacing w:after="0" w:line="360" w:lineRule="auto"/>
        <w:jc w:val="center"/>
        <w:rPr>
          <w:rFonts w:ascii="Times New Roman" w:hAnsi="Times New Roman"/>
          <w:b/>
          <w:sz w:val="36"/>
          <w:szCs w:val="36"/>
          <w:lang w:val="uk-UA"/>
        </w:rPr>
      </w:pPr>
      <w:r w:rsidRPr="00B61DF7">
        <w:rPr>
          <w:rFonts w:ascii="Times New Roman" w:hAnsi="Times New Roman"/>
          <w:b/>
          <w:sz w:val="36"/>
          <w:szCs w:val="36"/>
          <w:lang w:val="uk-UA"/>
        </w:rPr>
        <w:t xml:space="preserve">ЄВРЕЙСЬКА ГРОМАДА ЄЛИСАВЕТГРАДА </w:t>
      </w:r>
    </w:p>
    <w:p w:rsidR="00A14877" w:rsidRPr="00A2523B" w:rsidRDefault="00A14877" w:rsidP="007B21ED">
      <w:pPr>
        <w:spacing w:after="0" w:line="360" w:lineRule="auto"/>
        <w:jc w:val="center"/>
        <w:rPr>
          <w:rFonts w:ascii="Times New Roman" w:hAnsi="Times New Roman"/>
          <w:b/>
          <w:sz w:val="36"/>
          <w:szCs w:val="36"/>
          <w:lang w:val="uk-UA"/>
        </w:rPr>
      </w:pPr>
      <w:r>
        <w:rPr>
          <w:rFonts w:ascii="Times New Roman" w:hAnsi="Times New Roman"/>
          <w:b/>
          <w:sz w:val="36"/>
          <w:szCs w:val="36"/>
          <w:lang w:val="uk-UA"/>
        </w:rPr>
        <w:t>(кінець ХVІІІ – початок ХХ століття)</w:t>
      </w:r>
    </w:p>
    <w:p w:rsidR="00A14877" w:rsidRPr="007058DE" w:rsidRDefault="00A14877" w:rsidP="007B21ED">
      <w:pPr>
        <w:spacing w:after="0" w:line="360" w:lineRule="auto"/>
        <w:jc w:val="center"/>
        <w:rPr>
          <w:rFonts w:ascii="Times New Roman" w:hAnsi="Times New Roman"/>
          <w:i/>
          <w:sz w:val="36"/>
          <w:szCs w:val="36"/>
          <w:lang w:val="uk-UA"/>
        </w:rPr>
      </w:pPr>
    </w:p>
    <w:p w:rsidR="00A14877" w:rsidRPr="007058DE" w:rsidRDefault="00A14877" w:rsidP="007B21ED">
      <w:pPr>
        <w:spacing w:after="0" w:line="360" w:lineRule="auto"/>
        <w:jc w:val="center"/>
        <w:rPr>
          <w:rFonts w:ascii="Times New Roman" w:hAnsi="Times New Roman"/>
          <w:i/>
          <w:sz w:val="36"/>
          <w:szCs w:val="36"/>
          <w:lang w:val="uk-UA"/>
        </w:rPr>
      </w:pPr>
    </w:p>
    <w:p w:rsidR="00A14877" w:rsidRPr="007058DE" w:rsidRDefault="00A14877" w:rsidP="007B21ED">
      <w:pPr>
        <w:spacing w:after="0" w:line="360" w:lineRule="auto"/>
        <w:jc w:val="center"/>
        <w:rPr>
          <w:rFonts w:ascii="Times New Roman" w:hAnsi="Times New Roman"/>
          <w:i/>
          <w:sz w:val="36"/>
          <w:szCs w:val="36"/>
          <w:lang w:val="uk-UA"/>
        </w:rPr>
      </w:pPr>
    </w:p>
    <w:p w:rsidR="00A14877" w:rsidRPr="007058DE" w:rsidRDefault="00A14877" w:rsidP="007B21ED">
      <w:pPr>
        <w:spacing w:after="0" w:line="360" w:lineRule="auto"/>
        <w:jc w:val="center"/>
        <w:rPr>
          <w:rFonts w:ascii="Times New Roman" w:hAnsi="Times New Roman"/>
          <w:i/>
          <w:sz w:val="36"/>
          <w:szCs w:val="36"/>
          <w:lang w:val="uk-UA"/>
        </w:rPr>
      </w:pPr>
    </w:p>
    <w:p w:rsidR="00A14877" w:rsidRPr="007058DE" w:rsidRDefault="00A14877" w:rsidP="007B21ED">
      <w:pPr>
        <w:jc w:val="right"/>
        <w:rPr>
          <w:rFonts w:ascii="Times New Roman" w:hAnsi="Times New Roman"/>
          <w:sz w:val="28"/>
          <w:szCs w:val="28"/>
          <w:lang w:val="uk-UA"/>
        </w:rPr>
      </w:pPr>
    </w:p>
    <w:p w:rsidR="00A14877" w:rsidRPr="007058DE" w:rsidRDefault="00A14877" w:rsidP="007B21ED">
      <w:pPr>
        <w:spacing w:after="0" w:line="360" w:lineRule="auto"/>
        <w:jc w:val="center"/>
        <w:rPr>
          <w:rFonts w:ascii="Times New Roman" w:hAnsi="Times New Roman"/>
          <w:b/>
          <w:sz w:val="28"/>
          <w:szCs w:val="28"/>
          <w:lang w:val="uk-UA"/>
        </w:rPr>
      </w:pPr>
    </w:p>
    <w:p w:rsidR="00A14877" w:rsidRPr="007058DE" w:rsidRDefault="00A14877" w:rsidP="007B21ED">
      <w:pPr>
        <w:spacing w:after="0" w:line="360" w:lineRule="auto"/>
        <w:jc w:val="center"/>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r w:rsidRPr="00A27AE2">
        <w:rPr>
          <w:rFonts w:ascii="Times New Roman" w:hAnsi="Times New Roman"/>
          <w:b/>
          <w:sz w:val="28"/>
          <w:szCs w:val="28"/>
          <w:lang w:val="uk-UA"/>
        </w:rPr>
        <w:t xml:space="preserve">                                      </w:t>
      </w:r>
    </w:p>
    <w:p w:rsidR="00A14877" w:rsidRDefault="00A14877" w:rsidP="007B21ED">
      <w:pPr>
        <w:spacing w:after="0" w:line="360" w:lineRule="auto"/>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p>
    <w:p w:rsidR="00A14877" w:rsidRDefault="00A14877" w:rsidP="007B21ED">
      <w:pPr>
        <w:spacing w:after="0" w:line="360" w:lineRule="auto"/>
        <w:rPr>
          <w:rFonts w:ascii="Times New Roman" w:hAnsi="Times New Roman"/>
          <w:b/>
          <w:sz w:val="28"/>
          <w:szCs w:val="28"/>
          <w:lang w:val="uk-UA"/>
        </w:rPr>
      </w:pPr>
    </w:p>
    <w:p w:rsidR="00A14877" w:rsidRPr="005A64D7" w:rsidRDefault="00A14877" w:rsidP="007B21ED">
      <w:pPr>
        <w:spacing w:after="0" w:line="360" w:lineRule="auto"/>
        <w:rPr>
          <w:rFonts w:ascii="Times New Roman" w:hAnsi="Times New Roman"/>
          <w:b/>
          <w:sz w:val="28"/>
          <w:szCs w:val="28"/>
        </w:rPr>
      </w:pPr>
    </w:p>
    <w:p w:rsidR="00A14877" w:rsidRPr="007058DE" w:rsidRDefault="00A14877" w:rsidP="007B21ED">
      <w:pPr>
        <w:spacing w:after="0" w:line="360" w:lineRule="auto"/>
        <w:jc w:val="center"/>
        <w:rPr>
          <w:rFonts w:ascii="Times New Roman" w:hAnsi="Times New Roman"/>
          <w:b/>
          <w:sz w:val="28"/>
          <w:szCs w:val="28"/>
          <w:lang w:val="uk-UA"/>
        </w:rPr>
      </w:pPr>
      <w:r w:rsidRPr="007058DE">
        <w:rPr>
          <w:rFonts w:ascii="Times New Roman" w:hAnsi="Times New Roman"/>
          <w:b/>
          <w:sz w:val="28"/>
          <w:szCs w:val="28"/>
          <w:lang w:val="uk-UA"/>
        </w:rPr>
        <w:t>ЗМІСТ</w:t>
      </w:r>
    </w:p>
    <w:p w:rsidR="00A14877" w:rsidRPr="007058DE" w:rsidRDefault="00A14877" w:rsidP="007B21ED">
      <w:pPr>
        <w:spacing w:after="0" w:line="360" w:lineRule="auto"/>
        <w:rPr>
          <w:rFonts w:ascii="Times New Roman" w:hAnsi="Times New Roman"/>
          <w:sz w:val="28"/>
          <w:szCs w:val="28"/>
          <w:lang w:val="uk-UA"/>
        </w:rPr>
      </w:pPr>
    </w:p>
    <w:p w:rsidR="00A14877" w:rsidRPr="007058DE" w:rsidRDefault="00A14877" w:rsidP="007B21ED">
      <w:pPr>
        <w:spacing w:after="0" w:line="360" w:lineRule="auto"/>
        <w:rPr>
          <w:rFonts w:ascii="Times New Roman" w:hAnsi="Times New Roman"/>
          <w:sz w:val="28"/>
          <w:szCs w:val="28"/>
          <w:lang w:val="uk-UA"/>
        </w:rPr>
      </w:pPr>
      <w:r w:rsidRPr="007058DE">
        <w:rPr>
          <w:rFonts w:ascii="Times New Roman" w:hAnsi="Times New Roman"/>
          <w:b/>
          <w:sz w:val="28"/>
          <w:szCs w:val="28"/>
          <w:lang w:val="uk-UA"/>
        </w:rPr>
        <w:t>ВСТУП</w:t>
      </w:r>
      <w:r w:rsidRPr="007058DE">
        <w:rPr>
          <w:rFonts w:ascii="Times New Roman" w:hAnsi="Times New Roman"/>
          <w:sz w:val="28"/>
          <w:szCs w:val="28"/>
          <w:lang w:val="uk-UA"/>
        </w:rPr>
        <w:t xml:space="preserve"> . . . . . . . . . . . . . . . . . . . . . . . . . . . . . . . . . . . . . . . . . . . . . . . . . . . . . . . . </w:t>
      </w:r>
      <w:r>
        <w:rPr>
          <w:rFonts w:ascii="Times New Roman" w:hAnsi="Times New Roman"/>
          <w:sz w:val="28"/>
          <w:szCs w:val="28"/>
          <w:lang w:val="uk-UA"/>
        </w:rPr>
        <w:t>…</w:t>
      </w:r>
      <w:r w:rsidRPr="007058DE">
        <w:rPr>
          <w:rFonts w:ascii="Times New Roman" w:hAnsi="Times New Roman"/>
          <w:sz w:val="28"/>
          <w:szCs w:val="28"/>
          <w:lang w:val="uk-UA"/>
        </w:rPr>
        <w:t xml:space="preserve"> 3</w:t>
      </w:r>
    </w:p>
    <w:p w:rsidR="00A14877" w:rsidRPr="007058DE" w:rsidRDefault="00A14877" w:rsidP="007B21ED">
      <w:pPr>
        <w:spacing w:after="0" w:line="360" w:lineRule="auto"/>
        <w:rPr>
          <w:rFonts w:ascii="Times New Roman" w:hAnsi="Times New Roman"/>
          <w:sz w:val="28"/>
          <w:szCs w:val="28"/>
          <w:lang w:val="uk-UA"/>
        </w:rPr>
      </w:pPr>
    </w:p>
    <w:p w:rsidR="00A14877" w:rsidRPr="00A16481" w:rsidRDefault="00A14877" w:rsidP="007B21ED">
      <w:pPr>
        <w:spacing w:after="0" w:line="360" w:lineRule="auto"/>
        <w:jc w:val="both"/>
        <w:rPr>
          <w:rFonts w:ascii="Times New Roman" w:hAnsi="Times New Roman"/>
          <w:sz w:val="28"/>
          <w:szCs w:val="28"/>
          <w:lang w:val="uk-UA"/>
        </w:rPr>
      </w:pPr>
      <w:r w:rsidRPr="007058DE">
        <w:rPr>
          <w:rFonts w:ascii="Times New Roman" w:hAnsi="Times New Roman"/>
          <w:b/>
          <w:sz w:val="28"/>
          <w:szCs w:val="28"/>
          <w:lang w:val="uk-UA"/>
        </w:rPr>
        <w:t>РОЗДІЛ І</w:t>
      </w:r>
      <w:r>
        <w:rPr>
          <w:rFonts w:ascii="Times New Roman" w:hAnsi="Times New Roman"/>
          <w:b/>
          <w:sz w:val="28"/>
          <w:szCs w:val="28"/>
          <w:lang w:val="uk-UA"/>
        </w:rPr>
        <w:t xml:space="preserve">. </w:t>
      </w:r>
      <w:r w:rsidRPr="0040280F">
        <w:rPr>
          <w:rFonts w:ascii="Times New Roman" w:hAnsi="Times New Roman"/>
          <w:b/>
          <w:sz w:val="28"/>
          <w:szCs w:val="28"/>
          <w:lang w:val="uk-UA"/>
        </w:rPr>
        <w:t xml:space="preserve">ІСТОРІЯ ФОРМУВАННЯ ЄВРЕЙСЬКОЇ ГРОМАДИ В </w:t>
      </w:r>
      <w:r>
        <w:rPr>
          <w:rFonts w:ascii="Times New Roman" w:hAnsi="Times New Roman"/>
          <w:b/>
          <w:sz w:val="28"/>
          <w:szCs w:val="28"/>
          <w:lang w:val="uk-UA"/>
        </w:rPr>
        <w:t xml:space="preserve">МІСТІ </w:t>
      </w:r>
      <w:r w:rsidRPr="0040280F">
        <w:rPr>
          <w:rFonts w:ascii="Times New Roman" w:hAnsi="Times New Roman"/>
          <w:b/>
          <w:sz w:val="28"/>
          <w:szCs w:val="28"/>
          <w:lang w:val="uk-UA"/>
        </w:rPr>
        <w:t>ЄЛИСАВЕТГРАДІ</w:t>
      </w:r>
      <w:r>
        <w:rPr>
          <w:rFonts w:ascii="Times New Roman" w:hAnsi="Times New Roman"/>
          <w:b/>
          <w:sz w:val="28"/>
          <w:szCs w:val="28"/>
          <w:lang w:val="uk-UA"/>
        </w:rPr>
        <w:t xml:space="preserve">  </w:t>
      </w:r>
      <w:r>
        <w:rPr>
          <w:rFonts w:ascii="Times New Roman" w:hAnsi="Times New Roman"/>
          <w:i/>
          <w:sz w:val="28"/>
          <w:szCs w:val="28"/>
          <w:lang w:val="uk-UA"/>
        </w:rPr>
        <w:t xml:space="preserve">……………………………………………………………………   </w:t>
      </w:r>
      <w:r>
        <w:rPr>
          <w:rFonts w:ascii="Times New Roman" w:hAnsi="Times New Roman"/>
          <w:sz w:val="28"/>
          <w:szCs w:val="28"/>
          <w:lang w:val="uk-UA"/>
        </w:rPr>
        <w:t>8</w:t>
      </w:r>
    </w:p>
    <w:p w:rsidR="00A14877" w:rsidRPr="007058DE" w:rsidRDefault="00A14877" w:rsidP="007B21ED">
      <w:pPr>
        <w:spacing w:after="0" w:line="360" w:lineRule="auto"/>
        <w:rPr>
          <w:rFonts w:ascii="Times New Roman" w:hAnsi="Times New Roman"/>
          <w:sz w:val="28"/>
          <w:szCs w:val="28"/>
          <w:lang w:val="uk-UA"/>
        </w:rPr>
      </w:pPr>
    </w:p>
    <w:p w:rsidR="00A14877" w:rsidRDefault="00A14877" w:rsidP="007B21ED">
      <w:pPr>
        <w:spacing w:after="0" w:line="360" w:lineRule="auto"/>
        <w:rPr>
          <w:rFonts w:ascii="Times New Roman" w:hAnsi="Times New Roman"/>
          <w:b/>
          <w:sz w:val="28"/>
          <w:szCs w:val="28"/>
          <w:lang w:val="uk-UA" w:eastAsia="ru-RU"/>
        </w:rPr>
      </w:pPr>
      <w:r w:rsidRPr="007058DE">
        <w:rPr>
          <w:rFonts w:ascii="Times New Roman" w:hAnsi="Times New Roman"/>
          <w:b/>
          <w:sz w:val="28"/>
          <w:szCs w:val="28"/>
          <w:lang w:val="uk-UA"/>
        </w:rPr>
        <w:t>РОЗДІЛ ІІ</w:t>
      </w:r>
      <w:r w:rsidRPr="007058DE">
        <w:rPr>
          <w:rFonts w:ascii="Times New Roman" w:hAnsi="Times New Roman"/>
          <w:sz w:val="28"/>
          <w:szCs w:val="28"/>
          <w:lang w:val="uk-UA"/>
        </w:rPr>
        <w:t>.</w:t>
      </w:r>
      <w:r>
        <w:rPr>
          <w:rFonts w:ascii="Times New Roman" w:hAnsi="Times New Roman"/>
          <w:sz w:val="28"/>
          <w:szCs w:val="28"/>
          <w:lang w:val="uk-UA"/>
        </w:rPr>
        <w:t xml:space="preserve"> </w:t>
      </w:r>
      <w:r w:rsidRPr="0040280F">
        <w:rPr>
          <w:rFonts w:ascii="Times New Roman" w:hAnsi="Times New Roman"/>
          <w:b/>
          <w:sz w:val="28"/>
          <w:szCs w:val="28"/>
          <w:lang w:val="uk-UA" w:eastAsia="ru-RU"/>
        </w:rPr>
        <w:t>РОЛЬ ЄВРЕ</w:t>
      </w:r>
      <w:r>
        <w:rPr>
          <w:rFonts w:ascii="Times New Roman" w:hAnsi="Times New Roman"/>
          <w:b/>
          <w:sz w:val="28"/>
          <w:szCs w:val="28"/>
          <w:lang w:val="uk-UA" w:eastAsia="ru-RU"/>
        </w:rPr>
        <w:t>ЙСТВА</w:t>
      </w:r>
      <w:r w:rsidRPr="0040280F">
        <w:rPr>
          <w:rFonts w:ascii="Times New Roman" w:hAnsi="Times New Roman"/>
          <w:b/>
          <w:sz w:val="28"/>
          <w:szCs w:val="28"/>
          <w:lang w:val="uk-UA" w:eastAsia="ru-RU"/>
        </w:rPr>
        <w:t xml:space="preserve"> У РОЗВИТКУ МІСТА</w:t>
      </w:r>
      <w:r>
        <w:rPr>
          <w:rFonts w:ascii="Times New Roman" w:hAnsi="Times New Roman"/>
          <w:b/>
          <w:sz w:val="28"/>
          <w:szCs w:val="28"/>
          <w:lang w:val="uk-UA" w:eastAsia="ru-RU"/>
        </w:rPr>
        <w:t xml:space="preserve"> В ХІХ</w:t>
      </w:r>
    </w:p>
    <w:p w:rsidR="00A14877" w:rsidRPr="003A7C5D" w:rsidRDefault="00A14877" w:rsidP="007B21ED">
      <w:pPr>
        <w:spacing w:after="0" w:line="360" w:lineRule="auto"/>
        <w:rPr>
          <w:rFonts w:ascii="Times New Roman" w:hAnsi="Times New Roman"/>
          <w:sz w:val="28"/>
          <w:szCs w:val="28"/>
          <w:lang w:val="uk-UA" w:eastAsia="ru-RU"/>
        </w:rPr>
      </w:pPr>
      <w:r>
        <w:rPr>
          <w:rFonts w:ascii="Times New Roman" w:hAnsi="Times New Roman"/>
          <w:b/>
          <w:sz w:val="28"/>
          <w:szCs w:val="28"/>
          <w:lang w:val="uk-UA" w:eastAsia="ru-RU"/>
        </w:rPr>
        <w:t xml:space="preserve"> СТОЛІТТІ</w:t>
      </w:r>
      <w:r w:rsidRPr="00B61DF7">
        <w:rPr>
          <w:rFonts w:ascii="Times New Roman" w:hAnsi="Times New Roman"/>
          <w:b/>
          <w:sz w:val="28"/>
          <w:szCs w:val="28"/>
          <w:lang w:val="uk-UA" w:eastAsia="ru-RU"/>
        </w:rPr>
        <w:t xml:space="preserve"> </w:t>
      </w:r>
      <w:r>
        <w:rPr>
          <w:rFonts w:ascii="Times New Roman" w:hAnsi="Times New Roman"/>
          <w:b/>
          <w:sz w:val="28"/>
          <w:szCs w:val="28"/>
          <w:lang w:val="uk-UA" w:eastAsia="ru-RU"/>
        </w:rPr>
        <w:t xml:space="preserve"> </w:t>
      </w:r>
      <w:r>
        <w:rPr>
          <w:rFonts w:ascii="Times New Roman" w:hAnsi="Times New Roman"/>
          <w:sz w:val="28"/>
          <w:szCs w:val="28"/>
          <w:lang w:val="uk-UA" w:eastAsia="ru-RU"/>
        </w:rPr>
        <w:t xml:space="preserve">…………………………………………….. ……………………… </w:t>
      </w:r>
      <w:r w:rsidRPr="00C67639">
        <w:rPr>
          <w:rFonts w:ascii="Times New Roman" w:hAnsi="Times New Roman"/>
          <w:sz w:val="28"/>
          <w:szCs w:val="28"/>
          <w:lang w:eastAsia="ru-RU"/>
        </w:rPr>
        <w:t>1</w:t>
      </w:r>
      <w:r>
        <w:rPr>
          <w:rFonts w:ascii="Times New Roman" w:hAnsi="Times New Roman"/>
          <w:sz w:val="28"/>
          <w:szCs w:val="28"/>
          <w:lang w:val="uk-UA" w:eastAsia="ru-RU"/>
        </w:rPr>
        <w:t>8</w:t>
      </w:r>
    </w:p>
    <w:p w:rsidR="00A14877" w:rsidRPr="007058DE" w:rsidRDefault="00A14877" w:rsidP="007B21ED">
      <w:pPr>
        <w:spacing w:after="0" w:line="360" w:lineRule="auto"/>
        <w:rPr>
          <w:rFonts w:ascii="Times New Roman" w:hAnsi="Times New Roman"/>
          <w:sz w:val="28"/>
          <w:szCs w:val="28"/>
          <w:lang w:val="uk-UA"/>
        </w:rPr>
      </w:pPr>
    </w:p>
    <w:p w:rsidR="00A14877" w:rsidRPr="002A4149" w:rsidRDefault="00A14877" w:rsidP="003A7C5D">
      <w:pPr>
        <w:pStyle w:val="NormalWeb"/>
        <w:spacing w:before="0" w:beforeAutospacing="0" w:after="0" w:afterAutospacing="0" w:line="360" w:lineRule="auto"/>
        <w:rPr>
          <w:b/>
          <w:sz w:val="28"/>
          <w:szCs w:val="28"/>
          <w:lang w:val="uk-UA"/>
        </w:rPr>
      </w:pPr>
      <w:r w:rsidRPr="007058DE">
        <w:rPr>
          <w:b/>
          <w:sz w:val="28"/>
          <w:szCs w:val="28"/>
          <w:lang w:val="uk-UA"/>
        </w:rPr>
        <w:t>РОЗДІЛ ІІІ</w:t>
      </w:r>
      <w:r>
        <w:rPr>
          <w:b/>
          <w:sz w:val="28"/>
          <w:szCs w:val="28"/>
          <w:lang w:val="uk-UA"/>
        </w:rPr>
        <w:t xml:space="preserve">.  </w:t>
      </w:r>
      <w:r w:rsidRPr="00A27AE2">
        <w:rPr>
          <w:b/>
          <w:sz w:val="28"/>
          <w:szCs w:val="28"/>
          <w:lang w:val="uk-UA"/>
        </w:rPr>
        <w:t xml:space="preserve">ЄВРЕЙСЬКА </w:t>
      </w:r>
      <w:r>
        <w:rPr>
          <w:b/>
          <w:sz w:val="28"/>
          <w:szCs w:val="28"/>
          <w:lang w:val="uk-UA"/>
        </w:rPr>
        <w:t xml:space="preserve">ГРОМАДА  В </w:t>
      </w:r>
      <w:r w:rsidRPr="005B37B1">
        <w:rPr>
          <w:b/>
          <w:sz w:val="28"/>
          <w:szCs w:val="28"/>
          <w:lang w:val="uk-UA"/>
        </w:rPr>
        <w:t>ІСТОРИКО-КУЛЬТУРНОМУ ВИМІРІ МІСТА</w:t>
      </w:r>
      <w:r w:rsidRPr="003A7C5D">
        <w:rPr>
          <w:sz w:val="28"/>
          <w:szCs w:val="28"/>
          <w:lang w:val="uk-UA"/>
        </w:rPr>
        <w:t>………………………………………………………………... 23</w:t>
      </w:r>
    </w:p>
    <w:p w:rsidR="00A14877" w:rsidRPr="007058DE"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r>
        <w:rPr>
          <w:rFonts w:ascii="Times New Roman" w:hAnsi="Times New Roman"/>
          <w:sz w:val="28"/>
          <w:szCs w:val="28"/>
          <w:lang w:val="uk-UA" w:eastAsia="ru-RU"/>
        </w:rPr>
        <w:t xml:space="preserve"> </w:t>
      </w:r>
    </w:p>
    <w:p w:rsidR="00A14877" w:rsidRPr="002A4149"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val="uk-UA" w:eastAsia="ru-RU"/>
        </w:rPr>
      </w:pPr>
      <w:r w:rsidRPr="007058DE">
        <w:rPr>
          <w:rFonts w:ascii="Times New Roman" w:hAnsi="Times New Roman"/>
          <w:b/>
          <w:sz w:val="28"/>
          <w:szCs w:val="28"/>
          <w:lang w:val="uk-UA" w:eastAsia="ru-RU"/>
        </w:rPr>
        <w:t>ВИСНОВКИ</w:t>
      </w:r>
      <w:r w:rsidRPr="007058DE">
        <w:rPr>
          <w:rFonts w:ascii="Times New Roman" w:hAnsi="Times New Roman"/>
          <w:sz w:val="28"/>
          <w:szCs w:val="28"/>
          <w:lang w:val="uk-UA" w:eastAsia="ru-RU"/>
        </w:rPr>
        <w:t>……………………………………………</w:t>
      </w:r>
      <w:r>
        <w:rPr>
          <w:rFonts w:ascii="Times New Roman" w:hAnsi="Times New Roman"/>
          <w:sz w:val="28"/>
          <w:szCs w:val="28"/>
          <w:lang w:val="uk-UA" w:eastAsia="ru-RU"/>
        </w:rPr>
        <w:t>………………………..</w:t>
      </w:r>
      <w:r w:rsidRPr="002A4149">
        <w:rPr>
          <w:rFonts w:ascii="Times New Roman" w:hAnsi="Times New Roman"/>
          <w:sz w:val="28"/>
          <w:szCs w:val="28"/>
          <w:lang w:val="uk-UA" w:eastAsia="ru-RU"/>
        </w:rPr>
        <w:t>29</w:t>
      </w:r>
    </w:p>
    <w:p w:rsidR="00A14877" w:rsidRPr="007058DE"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sz w:val="28"/>
          <w:szCs w:val="28"/>
          <w:lang w:val="uk-UA" w:eastAsia="ru-RU"/>
        </w:rPr>
      </w:pPr>
    </w:p>
    <w:p w:rsidR="00A14877" w:rsidRPr="002A4149" w:rsidRDefault="00A14877" w:rsidP="007B21ED">
      <w:pPr>
        <w:spacing w:after="0" w:line="360" w:lineRule="auto"/>
        <w:rPr>
          <w:rFonts w:ascii="Times New Roman" w:hAnsi="Times New Roman"/>
          <w:sz w:val="28"/>
          <w:szCs w:val="28"/>
          <w:lang w:val="uk-UA"/>
        </w:rPr>
      </w:pPr>
      <w:r w:rsidRPr="007058DE">
        <w:rPr>
          <w:rFonts w:ascii="Times New Roman" w:hAnsi="Times New Roman"/>
          <w:b/>
          <w:sz w:val="28"/>
          <w:szCs w:val="28"/>
          <w:lang w:val="uk-UA"/>
        </w:rPr>
        <w:t>СПИСОК ВИКОРИСТАНИХ ДЖЕРЕЛ</w:t>
      </w:r>
      <w:r w:rsidRPr="007058DE">
        <w:rPr>
          <w:rFonts w:ascii="Times New Roman" w:hAnsi="Times New Roman"/>
          <w:sz w:val="28"/>
          <w:szCs w:val="28"/>
          <w:lang w:val="uk-UA"/>
        </w:rPr>
        <w:t>. . . . . . . . . . . . .</w:t>
      </w:r>
      <w:r>
        <w:rPr>
          <w:rFonts w:ascii="Times New Roman" w:hAnsi="Times New Roman"/>
          <w:sz w:val="28"/>
          <w:szCs w:val="28"/>
          <w:lang w:val="uk-UA"/>
        </w:rPr>
        <w:t xml:space="preserve"> . . . . . . . . . . . …......3</w:t>
      </w:r>
      <w:r w:rsidRPr="002A4149">
        <w:rPr>
          <w:rFonts w:ascii="Times New Roman" w:hAnsi="Times New Roman"/>
          <w:sz w:val="28"/>
          <w:szCs w:val="28"/>
          <w:lang w:val="uk-UA"/>
        </w:rPr>
        <w:t>1</w:t>
      </w:r>
    </w:p>
    <w:p w:rsidR="00A14877" w:rsidRPr="007058DE" w:rsidRDefault="00A14877" w:rsidP="007B21ED">
      <w:pPr>
        <w:rPr>
          <w:rFonts w:ascii="Times New Roman" w:hAnsi="Times New Roman"/>
          <w:sz w:val="28"/>
          <w:szCs w:val="28"/>
          <w:lang w:val="uk-UA"/>
        </w:rPr>
      </w:pPr>
    </w:p>
    <w:p w:rsidR="00A14877" w:rsidRPr="007058DE" w:rsidRDefault="00A14877" w:rsidP="007B21ED">
      <w:pPr>
        <w:spacing w:after="0" w:line="360" w:lineRule="auto"/>
        <w:jc w:val="center"/>
        <w:rPr>
          <w:rFonts w:ascii="Times New Roman" w:hAnsi="Times New Roman"/>
          <w:b/>
          <w:sz w:val="28"/>
          <w:szCs w:val="28"/>
          <w:lang w:val="uk-UA"/>
        </w:rPr>
      </w:pPr>
    </w:p>
    <w:p w:rsidR="00A14877" w:rsidRPr="007058DE" w:rsidRDefault="00A14877" w:rsidP="007B21ED">
      <w:pPr>
        <w:spacing w:after="0" w:line="360" w:lineRule="auto"/>
        <w:rPr>
          <w:rFonts w:ascii="Times New Roman" w:hAnsi="Times New Roman"/>
          <w:sz w:val="28"/>
          <w:szCs w:val="28"/>
          <w:lang w:val="uk-UA"/>
        </w:rPr>
      </w:pPr>
      <w:r w:rsidRPr="007058DE">
        <w:rPr>
          <w:rFonts w:ascii="Times New Roman" w:hAnsi="Times New Roman"/>
          <w:sz w:val="28"/>
          <w:szCs w:val="28"/>
          <w:lang w:val="uk-UA"/>
        </w:rPr>
        <w:tab/>
      </w:r>
      <w:r w:rsidRPr="007058DE">
        <w:rPr>
          <w:rFonts w:ascii="Times New Roman" w:hAnsi="Times New Roman"/>
          <w:b/>
          <w:sz w:val="28"/>
          <w:szCs w:val="28"/>
          <w:lang w:val="uk-UA"/>
        </w:rPr>
        <w:br w:type="page"/>
      </w:r>
    </w:p>
    <w:p w:rsidR="00A14877" w:rsidRPr="007058DE" w:rsidRDefault="00A14877" w:rsidP="007B21ED">
      <w:pPr>
        <w:spacing w:after="0" w:line="360" w:lineRule="auto"/>
        <w:jc w:val="center"/>
        <w:rPr>
          <w:rFonts w:ascii="Times New Roman" w:hAnsi="Times New Roman"/>
          <w:b/>
          <w:sz w:val="28"/>
          <w:szCs w:val="28"/>
          <w:lang w:val="uk-UA"/>
        </w:rPr>
      </w:pPr>
      <w:r w:rsidRPr="007058DE">
        <w:rPr>
          <w:rFonts w:ascii="Times New Roman" w:hAnsi="Times New Roman"/>
          <w:b/>
          <w:sz w:val="28"/>
          <w:szCs w:val="28"/>
          <w:lang w:val="uk-UA"/>
        </w:rPr>
        <w:t>ВСТУП</w:t>
      </w:r>
    </w:p>
    <w:p w:rsidR="00A14877" w:rsidRPr="001E0C8F"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Актуальність дослідження</w:t>
      </w:r>
      <w:r w:rsidRPr="001E0C8F">
        <w:rPr>
          <w:rFonts w:ascii="Times New Roman" w:hAnsi="Times New Roman"/>
          <w:b/>
          <w:sz w:val="28"/>
          <w:szCs w:val="28"/>
          <w:lang w:val="uk-UA"/>
        </w:rPr>
        <w:t xml:space="preserve">. </w:t>
      </w:r>
      <w:r w:rsidRPr="001E0C8F">
        <w:rPr>
          <w:rFonts w:ascii="Times New Roman" w:hAnsi="Times New Roman"/>
          <w:sz w:val="28"/>
          <w:szCs w:val="28"/>
          <w:lang w:val="uk-UA"/>
        </w:rPr>
        <w:t xml:space="preserve"> Історія українського суспільства є історією різних національних меншин, як</w:t>
      </w:r>
      <w:r>
        <w:rPr>
          <w:rFonts w:ascii="Times New Roman" w:hAnsi="Times New Roman"/>
          <w:sz w:val="28"/>
          <w:szCs w:val="28"/>
          <w:lang w:val="uk-UA"/>
        </w:rPr>
        <w:t xml:space="preserve">і проживають в нашій державі. </w:t>
      </w:r>
      <w:r w:rsidRPr="001E0C8F">
        <w:rPr>
          <w:rFonts w:ascii="Times New Roman" w:hAnsi="Times New Roman"/>
          <w:sz w:val="28"/>
          <w:szCs w:val="28"/>
          <w:lang w:val="uk-UA"/>
        </w:rPr>
        <w:t xml:space="preserve">Зазначену проблематику досліджує значне коло науковців,  особлива увага привертається до історії політичних, соціально-економічних, релігійних та культурних процесів єврейського народу.   </w:t>
      </w:r>
    </w:p>
    <w:p w:rsidR="00A14877" w:rsidRPr="002A4149" w:rsidRDefault="00A14877" w:rsidP="007B21ED">
      <w:pPr>
        <w:spacing w:after="0" w:line="360" w:lineRule="auto"/>
        <w:jc w:val="both"/>
        <w:rPr>
          <w:rFonts w:ascii="Times New Roman" w:hAnsi="Times New Roman"/>
          <w:sz w:val="28"/>
          <w:szCs w:val="28"/>
          <w:lang w:val="uk-UA"/>
        </w:rPr>
      </w:pPr>
      <w:r w:rsidRPr="001E0C8F">
        <w:rPr>
          <w:rFonts w:ascii="Times New Roman" w:hAnsi="Times New Roman"/>
          <w:sz w:val="28"/>
          <w:szCs w:val="28"/>
          <w:lang w:val="uk-UA"/>
        </w:rPr>
        <w:tab/>
        <w:t xml:space="preserve">  Внаслідок тривалого антисемітського ставлення до єврейства,    зумовленого нерозумінням  його ментальності, здобутки </w:t>
      </w:r>
      <w:r>
        <w:rPr>
          <w:rFonts w:ascii="Times New Roman" w:hAnsi="Times New Roman"/>
          <w:sz w:val="28"/>
          <w:szCs w:val="28"/>
          <w:lang w:val="uk-UA"/>
        </w:rPr>
        <w:t>єврейської громади у</w:t>
      </w:r>
      <w:r w:rsidRPr="001E0C8F">
        <w:rPr>
          <w:rFonts w:ascii="Times New Roman" w:hAnsi="Times New Roman"/>
          <w:sz w:val="28"/>
          <w:szCs w:val="28"/>
          <w:lang w:val="uk-UA"/>
        </w:rPr>
        <w:t xml:space="preserve"> багатьох сферах</w:t>
      </w:r>
      <w:r>
        <w:rPr>
          <w:rFonts w:ascii="Times New Roman" w:hAnsi="Times New Roman"/>
          <w:sz w:val="28"/>
          <w:szCs w:val="28"/>
          <w:lang w:val="uk-UA"/>
        </w:rPr>
        <w:t xml:space="preserve"> суспільного життя на території України, у тому числі  на  Кіровоградщині,  сьогодні є ще недостатньо дослідженими. Зазначене   потребує переосмислення вкладу єврейської громади в регіональний розвиток  Кіровоградщини та актуалізує проблематику дослідження, яким охоплюється значне коло важливих питань як у </w:t>
      </w:r>
      <w:r w:rsidRPr="007058DE">
        <w:rPr>
          <w:rFonts w:ascii="Times New Roman" w:hAnsi="Times New Roman"/>
          <w:sz w:val="28"/>
          <w:szCs w:val="28"/>
          <w:lang w:val="uk-UA"/>
        </w:rPr>
        <w:t xml:space="preserve">контексті подій </w:t>
      </w:r>
      <w:r>
        <w:rPr>
          <w:rFonts w:ascii="Times New Roman" w:hAnsi="Times New Roman"/>
          <w:sz w:val="28"/>
          <w:szCs w:val="28"/>
          <w:lang w:val="uk-UA"/>
        </w:rPr>
        <w:t>ХІХ</w:t>
      </w:r>
      <w:r w:rsidRPr="007058DE">
        <w:rPr>
          <w:rFonts w:ascii="Times New Roman" w:hAnsi="Times New Roman"/>
          <w:sz w:val="28"/>
          <w:szCs w:val="28"/>
          <w:lang w:val="uk-UA"/>
        </w:rPr>
        <w:t xml:space="preserve"> століття, </w:t>
      </w:r>
      <w:r>
        <w:rPr>
          <w:rFonts w:ascii="Times New Roman" w:hAnsi="Times New Roman"/>
          <w:sz w:val="28"/>
          <w:szCs w:val="28"/>
          <w:lang w:val="uk-UA"/>
        </w:rPr>
        <w:t>так і щодо</w:t>
      </w:r>
      <w:r w:rsidRPr="007058DE">
        <w:rPr>
          <w:rFonts w:ascii="Times New Roman" w:hAnsi="Times New Roman"/>
          <w:sz w:val="28"/>
          <w:szCs w:val="28"/>
          <w:lang w:val="uk-UA"/>
        </w:rPr>
        <w:t xml:space="preserve"> ставлення </w:t>
      </w:r>
      <w:r w:rsidRPr="002A4149">
        <w:rPr>
          <w:rFonts w:ascii="Times New Roman" w:hAnsi="Times New Roman"/>
          <w:sz w:val="28"/>
          <w:szCs w:val="28"/>
          <w:lang w:val="uk-UA"/>
        </w:rPr>
        <w:t>сучасного місцевого населення до євреїв. Ще однією підставою дослідження є прагнення допомогти кожній людині поглибити своє розуміння феномену українського народу, і не тільки єврейського, а й будь-якого іншого, що його оточує, без упередженого ставлення до нього.</w:t>
      </w:r>
    </w:p>
    <w:p w:rsidR="00A14877" w:rsidRPr="007058DE"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 xml:space="preserve">Об'єкт дослідження – </w:t>
      </w:r>
      <w:r w:rsidRPr="001A54F6">
        <w:rPr>
          <w:rFonts w:ascii="Times New Roman" w:hAnsi="Times New Roman"/>
          <w:sz w:val="28"/>
          <w:szCs w:val="28"/>
          <w:lang w:val="uk-UA"/>
        </w:rPr>
        <w:t>суспільні відносини,</w:t>
      </w:r>
      <w:r>
        <w:rPr>
          <w:rFonts w:ascii="Times New Roman" w:hAnsi="Times New Roman"/>
          <w:b/>
          <w:sz w:val="28"/>
          <w:szCs w:val="28"/>
          <w:lang w:val="uk-UA"/>
        </w:rPr>
        <w:t xml:space="preserve"> </w:t>
      </w:r>
      <w:r w:rsidRPr="001A54F6">
        <w:rPr>
          <w:rFonts w:ascii="Times New Roman" w:hAnsi="Times New Roman"/>
          <w:sz w:val="28"/>
          <w:szCs w:val="28"/>
          <w:lang w:val="uk-UA"/>
        </w:rPr>
        <w:t>пов’язані з історією</w:t>
      </w:r>
      <w:r>
        <w:rPr>
          <w:rFonts w:ascii="Times New Roman" w:hAnsi="Times New Roman"/>
          <w:b/>
          <w:sz w:val="28"/>
          <w:szCs w:val="28"/>
          <w:lang w:val="uk-UA"/>
        </w:rPr>
        <w:t xml:space="preserve"> </w:t>
      </w:r>
      <w:r w:rsidRPr="007058DE">
        <w:rPr>
          <w:rFonts w:ascii="Times New Roman" w:hAnsi="Times New Roman"/>
          <w:sz w:val="28"/>
          <w:szCs w:val="28"/>
          <w:lang w:val="uk-UA"/>
        </w:rPr>
        <w:t>єврейськ</w:t>
      </w:r>
      <w:r>
        <w:rPr>
          <w:rFonts w:ascii="Times New Roman" w:hAnsi="Times New Roman"/>
          <w:sz w:val="28"/>
          <w:szCs w:val="28"/>
          <w:lang w:val="uk-UA"/>
        </w:rPr>
        <w:t>ої</w:t>
      </w:r>
      <w:r w:rsidRPr="007058DE">
        <w:rPr>
          <w:rFonts w:ascii="Times New Roman" w:hAnsi="Times New Roman"/>
          <w:sz w:val="28"/>
          <w:szCs w:val="28"/>
          <w:lang w:val="uk-UA"/>
        </w:rPr>
        <w:t xml:space="preserve"> </w:t>
      </w:r>
      <w:r>
        <w:rPr>
          <w:rFonts w:ascii="Times New Roman" w:hAnsi="Times New Roman"/>
          <w:sz w:val="28"/>
          <w:szCs w:val="28"/>
          <w:lang w:val="uk-UA"/>
        </w:rPr>
        <w:t>громади на терені Кіровоградщині  в кінці</w:t>
      </w:r>
      <w:r w:rsidRPr="007058DE">
        <w:rPr>
          <w:rFonts w:ascii="Times New Roman" w:hAnsi="Times New Roman"/>
          <w:sz w:val="28"/>
          <w:szCs w:val="28"/>
          <w:lang w:val="uk-UA"/>
        </w:rPr>
        <w:t xml:space="preserve"> </w:t>
      </w:r>
      <w:r>
        <w:rPr>
          <w:rFonts w:ascii="Times New Roman" w:hAnsi="Times New Roman"/>
          <w:sz w:val="28"/>
          <w:szCs w:val="28"/>
          <w:lang w:val="uk-UA"/>
        </w:rPr>
        <w:t xml:space="preserve"> </w:t>
      </w:r>
      <w:r w:rsidRPr="007058DE">
        <w:rPr>
          <w:rFonts w:ascii="Times New Roman" w:hAnsi="Times New Roman"/>
          <w:sz w:val="28"/>
          <w:szCs w:val="28"/>
          <w:lang w:val="uk-UA"/>
        </w:rPr>
        <w:t>Х</w:t>
      </w:r>
      <w:r w:rsidRPr="007058DE">
        <w:rPr>
          <w:rFonts w:ascii="Times New Roman" w:hAnsi="Times New Roman"/>
          <w:sz w:val="28"/>
          <w:szCs w:val="28"/>
          <w:lang w:val="en-US"/>
        </w:rPr>
        <w:t>VIII</w:t>
      </w: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r>
        <w:rPr>
          <w:rFonts w:ascii="Times New Roman" w:hAnsi="Times New Roman"/>
          <w:sz w:val="28"/>
          <w:szCs w:val="28"/>
          <w:lang w:val="uk-UA"/>
        </w:rPr>
        <w:t>на початку Х</w:t>
      </w:r>
      <w:r w:rsidRPr="007058DE">
        <w:rPr>
          <w:rFonts w:ascii="Times New Roman" w:hAnsi="Times New Roman"/>
          <w:sz w:val="28"/>
          <w:szCs w:val="28"/>
          <w:lang w:val="uk-UA"/>
        </w:rPr>
        <w:t xml:space="preserve">Х </w:t>
      </w:r>
      <w:r>
        <w:rPr>
          <w:rFonts w:ascii="Times New Roman" w:hAnsi="Times New Roman"/>
          <w:sz w:val="28"/>
          <w:szCs w:val="28"/>
          <w:lang w:val="uk-UA"/>
        </w:rPr>
        <w:t xml:space="preserve">ст. </w:t>
      </w:r>
    </w:p>
    <w:p w:rsidR="00A14877" w:rsidRPr="007058DE"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Предмет</w:t>
      </w:r>
      <w:r>
        <w:rPr>
          <w:rFonts w:ascii="Times New Roman" w:hAnsi="Times New Roman"/>
          <w:b/>
          <w:sz w:val="28"/>
          <w:szCs w:val="28"/>
          <w:lang w:val="uk-UA"/>
        </w:rPr>
        <w:t xml:space="preserve"> </w:t>
      </w:r>
      <w:r w:rsidRPr="007058DE">
        <w:rPr>
          <w:rFonts w:ascii="Times New Roman" w:hAnsi="Times New Roman"/>
          <w:b/>
          <w:sz w:val="28"/>
          <w:szCs w:val="28"/>
          <w:lang w:val="uk-UA"/>
        </w:rPr>
        <w:t xml:space="preserve"> дослідження – </w:t>
      </w:r>
      <w:r w:rsidRPr="007058DE">
        <w:rPr>
          <w:rFonts w:ascii="Times New Roman" w:hAnsi="Times New Roman"/>
          <w:sz w:val="28"/>
          <w:szCs w:val="28"/>
          <w:lang w:val="uk-UA"/>
        </w:rPr>
        <w:t xml:space="preserve">становлення </w:t>
      </w:r>
      <w:r>
        <w:rPr>
          <w:rFonts w:ascii="Times New Roman" w:hAnsi="Times New Roman"/>
          <w:sz w:val="28"/>
          <w:szCs w:val="28"/>
          <w:lang w:val="uk-UA"/>
        </w:rPr>
        <w:t xml:space="preserve">та історичні процеси розвитку </w:t>
      </w:r>
      <w:r w:rsidRPr="007058DE">
        <w:rPr>
          <w:rFonts w:ascii="Times New Roman" w:hAnsi="Times New Roman"/>
          <w:sz w:val="28"/>
          <w:szCs w:val="28"/>
          <w:lang w:val="uk-UA"/>
        </w:rPr>
        <w:t>єврейства, його життя</w:t>
      </w:r>
      <w:r>
        <w:rPr>
          <w:rFonts w:ascii="Times New Roman" w:hAnsi="Times New Roman"/>
          <w:sz w:val="28"/>
          <w:szCs w:val="28"/>
          <w:lang w:val="uk-UA"/>
        </w:rPr>
        <w:t xml:space="preserve"> та </w:t>
      </w:r>
      <w:r w:rsidRPr="007058DE">
        <w:rPr>
          <w:rFonts w:ascii="Times New Roman" w:hAnsi="Times New Roman"/>
          <w:sz w:val="28"/>
          <w:szCs w:val="28"/>
          <w:lang w:val="uk-UA"/>
        </w:rPr>
        <w:t xml:space="preserve"> культура </w:t>
      </w:r>
      <w:r>
        <w:rPr>
          <w:rFonts w:ascii="Times New Roman" w:hAnsi="Times New Roman"/>
          <w:sz w:val="28"/>
          <w:szCs w:val="28"/>
          <w:lang w:val="uk-UA"/>
        </w:rPr>
        <w:t xml:space="preserve">  у вказаний </w:t>
      </w:r>
      <w:r w:rsidRPr="007058DE">
        <w:rPr>
          <w:rFonts w:ascii="Times New Roman" w:hAnsi="Times New Roman"/>
          <w:sz w:val="28"/>
          <w:szCs w:val="28"/>
          <w:lang w:val="uk-UA"/>
        </w:rPr>
        <w:t xml:space="preserve"> період.</w:t>
      </w:r>
    </w:p>
    <w:p w:rsidR="00A14877" w:rsidRPr="007058DE"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 xml:space="preserve">Територіальні межі дослідження – </w:t>
      </w:r>
      <w:r w:rsidRPr="007058DE">
        <w:rPr>
          <w:rFonts w:ascii="Times New Roman" w:hAnsi="Times New Roman"/>
          <w:sz w:val="28"/>
          <w:szCs w:val="28"/>
          <w:lang w:val="uk-UA"/>
        </w:rPr>
        <w:t>місто Єлисаветград Херсонської губернії (</w:t>
      </w:r>
      <w:r>
        <w:rPr>
          <w:rFonts w:ascii="Times New Roman" w:hAnsi="Times New Roman"/>
          <w:sz w:val="28"/>
          <w:szCs w:val="28"/>
          <w:lang w:val="uk-UA"/>
        </w:rPr>
        <w:t xml:space="preserve">сьогодні місто </w:t>
      </w:r>
      <w:r w:rsidRPr="007058DE">
        <w:rPr>
          <w:rFonts w:ascii="Times New Roman" w:hAnsi="Times New Roman"/>
          <w:sz w:val="28"/>
          <w:szCs w:val="28"/>
          <w:lang w:val="uk-UA"/>
        </w:rPr>
        <w:t>Кропивницький).</w:t>
      </w:r>
    </w:p>
    <w:p w:rsidR="00A14877" w:rsidRPr="007058DE"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Хронологічні рамки дослідження:</w:t>
      </w:r>
      <w:r w:rsidRPr="007058DE">
        <w:rPr>
          <w:rFonts w:ascii="Times New Roman" w:hAnsi="Times New Roman"/>
          <w:sz w:val="28"/>
          <w:szCs w:val="28"/>
          <w:lang w:val="uk-UA"/>
        </w:rPr>
        <w:t xml:space="preserve"> </w:t>
      </w:r>
      <w:r>
        <w:rPr>
          <w:rFonts w:ascii="Times New Roman" w:hAnsi="Times New Roman"/>
          <w:sz w:val="28"/>
          <w:szCs w:val="28"/>
          <w:lang w:val="uk-UA"/>
        </w:rPr>
        <w:t xml:space="preserve">кінець </w:t>
      </w:r>
      <w:r w:rsidRPr="007058DE">
        <w:rPr>
          <w:rFonts w:ascii="Times New Roman" w:hAnsi="Times New Roman"/>
          <w:sz w:val="28"/>
          <w:szCs w:val="28"/>
          <w:lang w:val="uk-UA"/>
        </w:rPr>
        <w:t>Х</w:t>
      </w:r>
      <w:r w:rsidRPr="007058DE">
        <w:rPr>
          <w:rFonts w:ascii="Times New Roman" w:hAnsi="Times New Roman"/>
          <w:sz w:val="28"/>
          <w:szCs w:val="28"/>
          <w:lang w:val="en-US"/>
        </w:rPr>
        <w:t>VIII</w:t>
      </w:r>
      <w:r w:rsidRPr="007058DE">
        <w:rPr>
          <w:rFonts w:ascii="Times New Roman" w:hAnsi="Times New Roman"/>
          <w:sz w:val="28"/>
          <w:szCs w:val="28"/>
          <w:lang w:val="uk-UA"/>
        </w:rPr>
        <w:t xml:space="preserve"> –</w:t>
      </w:r>
      <w:r>
        <w:rPr>
          <w:rFonts w:ascii="Times New Roman" w:hAnsi="Times New Roman"/>
          <w:sz w:val="28"/>
          <w:szCs w:val="28"/>
          <w:lang w:val="uk-UA"/>
        </w:rPr>
        <w:t xml:space="preserve"> початок</w:t>
      </w:r>
      <w:r w:rsidRPr="007058DE">
        <w:rPr>
          <w:rFonts w:ascii="Times New Roman" w:hAnsi="Times New Roman"/>
          <w:sz w:val="28"/>
          <w:szCs w:val="28"/>
          <w:lang w:val="uk-UA"/>
        </w:rPr>
        <w:t xml:space="preserve"> </w:t>
      </w:r>
      <w:r>
        <w:rPr>
          <w:rFonts w:ascii="Times New Roman" w:hAnsi="Times New Roman"/>
          <w:sz w:val="28"/>
          <w:szCs w:val="28"/>
          <w:lang w:val="en-US"/>
        </w:rPr>
        <w:t>X</w:t>
      </w:r>
      <w:r w:rsidRPr="007058DE">
        <w:rPr>
          <w:rFonts w:ascii="Times New Roman" w:hAnsi="Times New Roman"/>
          <w:sz w:val="28"/>
          <w:szCs w:val="28"/>
          <w:lang w:val="en-US"/>
        </w:rPr>
        <w:t>X</w:t>
      </w:r>
      <w:r w:rsidRPr="007058DE">
        <w:rPr>
          <w:rFonts w:ascii="Times New Roman" w:hAnsi="Times New Roman"/>
          <w:sz w:val="28"/>
          <w:szCs w:val="28"/>
          <w:lang w:val="uk-UA"/>
        </w:rPr>
        <w:t xml:space="preserve"> ст.</w:t>
      </w:r>
      <w:r>
        <w:rPr>
          <w:rFonts w:ascii="Times New Roman" w:hAnsi="Times New Roman"/>
          <w:sz w:val="28"/>
          <w:szCs w:val="28"/>
          <w:lang w:val="uk-UA"/>
        </w:rPr>
        <w:t xml:space="preserve">  </w:t>
      </w:r>
    </w:p>
    <w:p w:rsidR="00A14877" w:rsidRPr="007058DE"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b/>
          <w:sz w:val="28"/>
          <w:szCs w:val="28"/>
          <w:lang w:val="uk-UA"/>
        </w:rPr>
        <w:t>Мета роботи</w:t>
      </w:r>
      <w:r>
        <w:rPr>
          <w:rFonts w:ascii="Times New Roman" w:hAnsi="Times New Roman"/>
          <w:sz w:val="28"/>
          <w:szCs w:val="28"/>
          <w:lang w:val="uk-UA"/>
        </w:rPr>
        <w:t>:</w:t>
      </w:r>
      <w:r w:rsidRPr="007058DE">
        <w:rPr>
          <w:rFonts w:ascii="Times New Roman" w:hAnsi="Times New Roman"/>
          <w:sz w:val="28"/>
          <w:szCs w:val="28"/>
          <w:lang w:val="uk-UA"/>
        </w:rPr>
        <w:t xml:space="preserve"> </w:t>
      </w:r>
      <w:r>
        <w:rPr>
          <w:rFonts w:ascii="Times New Roman" w:hAnsi="Times New Roman"/>
          <w:sz w:val="28"/>
          <w:szCs w:val="28"/>
          <w:lang w:val="uk-UA"/>
        </w:rPr>
        <w:t>на базі архівних матеріалів та аналізі наукової літератури здійснити  дослідження етнічної специфіки життя і побуту єврейської громади міста Єлисаветграда, особливості міжетнічних взаємовідносин мешканців міста, прояву різнобічних  питань взаємоповаги і терпимості етнічних спільнот, їх вплив та  значення на сьогодення</w:t>
      </w:r>
      <w:r w:rsidRPr="007058DE">
        <w:rPr>
          <w:rFonts w:ascii="Times New Roman" w:hAnsi="Times New Roman"/>
          <w:sz w:val="28"/>
          <w:szCs w:val="28"/>
          <w:lang w:val="uk-UA"/>
        </w:rPr>
        <w:t xml:space="preserve">. </w:t>
      </w:r>
    </w:p>
    <w:p w:rsidR="00A14877" w:rsidRDefault="00A14877" w:rsidP="007B21ED">
      <w:pPr>
        <w:autoSpaceDE w:val="0"/>
        <w:spacing w:line="360" w:lineRule="auto"/>
        <w:ind w:firstLine="709"/>
        <w:contextualSpacing/>
        <w:jc w:val="both"/>
        <w:rPr>
          <w:rFonts w:ascii="Times New Roman" w:hAnsi="Times New Roman"/>
          <w:sz w:val="28"/>
          <w:szCs w:val="28"/>
          <w:lang w:val="uk-UA"/>
        </w:rPr>
      </w:pPr>
      <w:r w:rsidRPr="005D1302">
        <w:rPr>
          <w:rFonts w:ascii="Times New Roman" w:hAnsi="Times New Roman"/>
          <w:sz w:val="28"/>
          <w:szCs w:val="28"/>
        </w:rPr>
        <w:t xml:space="preserve">Для досягнення поставленої мети </w:t>
      </w:r>
      <w:r>
        <w:rPr>
          <w:rFonts w:ascii="Times New Roman" w:hAnsi="Times New Roman"/>
          <w:sz w:val="28"/>
          <w:szCs w:val="28"/>
          <w:lang w:val="uk-UA"/>
        </w:rPr>
        <w:t xml:space="preserve"> поставлені такі </w:t>
      </w:r>
      <w:r w:rsidRPr="005D1302">
        <w:rPr>
          <w:rFonts w:ascii="Times New Roman" w:hAnsi="Times New Roman"/>
          <w:b/>
          <w:sz w:val="28"/>
          <w:szCs w:val="28"/>
        </w:rPr>
        <w:t>завдання</w:t>
      </w:r>
      <w:r w:rsidRPr="005D1302">
        <w:rPr>
          <w:rFonts w:ascii="Times New Roman" w:hAnsi="Times New Roman"/>
          <w:sz w:val="28"/>
          <w:szCs w:val="28"/>
        </w:rPr>
        <w:t>:</w:t>
      </w:r>
    </w:p>
    <w:p w:rsidR="00A14877" w:rsidRDefault="00A14877" w:rsidP="007B21ED">
      <w:pPr>
        <w:autoSpaceDE w:val="0"/>
        <w:spacing w:line="360" w:lineRule="auto"/>
        <w:ind w:firstLine="709"/>
        <w:contextualSpacing/>
        <w:jc w:val="both"/>
        <w:rPr>
          <w:rFonts w:ascii="Times New Roman" w:hAnsi="Times New Roman"/>
          <w:sz w:val="28"/>
          <w:szCs w:val="28"/>
          <w:lang w:val="uk-UA"/>
        </w:rPr>
      </w:pPr>
      <w:r w:rsidRPr="002375AC">
        <w:rPr>
          <w:sz w:val="28"/>
          <w:szCs w:val="28"/>
        </w:rPr>
        <w:sym w:font="Symbol" w:char="F02D"/>
      </w:r>
      <w:r>
        <w:rPr>
          <w:sz w:val="28"/>
          <w:szCs w:val="28"/>
          <w:lang w:val="uk-UA"/>
        </w:rPr>
        <w:t xml:space="preserve"> </w:t>
      </w:r>
      <w:r>
        <w:rPr>
          <w:rFonts w:ascii="Times New Roman" w:hAnsi="Times New Roman"/>
          <w:b/>
          <w:sz w:val="28"/>
          <w:szCs w:val="28"/>
          <w:lang w:val="uk-UA"/>
        </w:rPr>
        <w:t xml:space="preserve"> </w:t>
      </w:r>
      <w:r>
        <w:rPr>
          <w:rFonts w:ascii="Times New Roman" w:hAnsi="Times New Roman"/>
          <w:sz w:val="28"/>
          <w:szCs w:val="28"/>
          <w:lang w:val="uk-UA"/>
        </w:rPr>
        <w:t xml:space="preserve">  на основі  архівного  матеріалу проаналізувати контраверсійну роль смуги осілості  для єврейської колонізації міста Єлисаветграда;</w:t>
      </w:r>
    </w:p>
    <w:p w:rsidR="00A14877" w:rsidRDefault="00A14877" w:rsidP="007B21ED">
      <w:pPr>
        <w:autoSpaceDE w:val="0"/>
        <w:spacing w:line="360" w:lineRule="auto"/>
        <w:ind w:firstLine="709"/>
        <w:contextualSpacing/>
        <w:jc w:val="both"/>
        <w:rPr>
          <w:rFonts w:ascii="Times New Roman" w:hAnsi="Times New Roman"/>
          <w:sz w:val="28"/>
          <w:szCs w:val="28"/>
          <w:lang w:val="uk-UA"/>
        </w:rPr>
      </w:pPr>
      <w:r w:rsidRPr="002375AC">
        <w:rPr>
          <w:sz w:val="28"/>
          <w:szCs w:val="28"/>
        </w:rPr>
        <w:sym w:font="Symbol" w:char="F02D"/>
      </w:r>
      <w:r>
        <w:rPr>
          <w:sz w:val="28"/>
          <w:szCs w:val="28"/>
          <w:lang w:val="uk-UA"/>
        </w:rPr>
        <w:t xml:space="preserve"> </w:t>
      </w:r>
      <w:r>
        <w:rPr>
          <w:rFonts w:ascii="Times New Roman" w:hAnsi="Times New Roman"/>
          <w:sz w:val="28"/>
          <w:szCs w:val="28"/>
          <w:lang w:val="uk-UA"/>
        </w:rPr>
        <w:t xml:space="preserve">  дослідити участь єврейської громади  міста Єлисаветграда у виконанні рекрутської повинності; </w:t>
      </w:r>
    </w:p>
    <w:p w:rsidR="00A14877" w:rsidRDefault="00A14877" w:rsidP="007B21ED">
      <w:pPr>
        <w:autoSpaceDE w:val="0"/>
        <w:spacing w:line="360" w:lineRule="auto"/>
        <w:ind w:firstLine="709"/>
        <w:contextualSpacing/>
        <w:jc w:val="both"/>
        <w:rPr>
          <w:rFonts w:ascii="Times New Roman" w:hAnsi="Times New Roman"/>
          <w:sz w:val="28"/>
          <w:szCs w:val="28"/>
          <w:lang w:val="uk-UA"/>
        </w:rPr>
      </w:pPr>
      <w:r w:rsidRPr="002375AC">
        <w:rPr>
          <w:sz w:val="28"/>
          <w:szCs w:val="28"/>
        </w:rPr>
        <w:sym w:font="Symbol" w:char="F02D"/>
      </w:r>
      <w:r>
        <w:rPr>
          <w:rFonts w:ascii="Times New Roman" w:hAnsi="Times New Roman"/>
          <w:sz w:val="28"/>
          <w:szCs w:val="28"/>
          <w:lang w:val="uk-UA"/>
        </w:rPr>
        <w:t xml:space="preserve">  у контексті єврейських погромів дослідити дві протилежні тенденції: антисемітизму та подолання ксенофобії; </w:t>
      </w:r>
    </w:p>
    <w:p w:rsidR="00A14877" w:rsidRDefault="00A14877" w:rsidP="007B21ED">
      <w:pPr>
        <w:autoSpaceDE w:val="0"/>
        <w:spacing w:line="360" w:lineRule="auto"/>
        <w:ind w:firstLine="709"/>
        <w:contextualSpacing/>
        <w:jc w:val="both"/>
        <w:rPr>
          <w:rFonts w:ascii="Times New Roman" w:hAnsi="Times New Roman"/>
          <w:sz w:val="28"/>
          <w:szCs w:val="28"/>
          <w:lang w:val="uk-UA"/>
        </w:rPr>
      </w:pPr>
      <w:r w:rsidRPr="002375AC">
        <w:rPr>
          <w:sz w:val="28"/>
          <w:szCs w:val="28"/>
        </w:rPr>
        <w:sym w:font="Symbol" w:char="F02D"/>
      </w:r>
      <w:r>
        <w:rPr>
          <w:rFonts w:ascii="Times New Roman" w:hAnsi="Times New Roman"/>
          <w:sz w:val="28"/>
          <w:szCs w:val="28"/>
          <w:lang w:val="uk-UA"/>
        </w:rPr>
        <w:t xml:space="preserve">  розкрити роль та значення  єврейської громади та  роль українського єврейства у культурному житті міста  Єлисаветграда. </w:t>
      </w:r>
    </w:p>
    <w:p w:rsidR="00A14877" w:rsidRDefault="00A14877" w:rsidP="007B21ED">
      <w:pPr>
        <w:spacing w:after="0" w:line="360" w:lineRule="auto"/>
        <w:ind w:firstLine="709"/>
        <w:jc w:val="both"/>
        <w:rPr>
          <w:rFonts w:ascii="Times New Roman" w:hAnsi="Times New Roman"/>
          <w:spacing w:val="2"/>
          <w:sz w:val="28"/>
          <w:szCs w:val="28"/>
          <w:lang w:val="uk-UA"/>
        </w:rPr>
      </w:pPr>
      <w:r w:rsidRPr="005D1302">
        <w:rPr>
          <w:rFonts w:ascii="Times New Roman" w:hAnsi="Times New Roman"/>
          <w:b/>
          <w:spacing w:val="6"/>
          <w:sz w:val="28"/>
          <w:szCs w:val="28"/>
          <w:lang w:val="uk-UA"/>
        </w:rPr>
        <w:t>Методи дослідження.</w:t>
      </w:r>
      <w:r w:rsidRPr="005D1302">
        <w:rPr>
          <w:rFonts w:ascii="Times New Roman" w:hAnsi="Times New Roman"/>
          <w:spacing w:val="6"/>
          <w:sz w:val="28"/>
          <w:szCs w:val="28"/>
          <w:lang w:val="uk-UA"/>
        </w:rPr>
        <w:t xml:space="preserve"> </w:t>
      </w:r>
      <w:r>
        <w:rPr>
          <w:rFonts w:ascii="Times New Roman" w:hAnsi="Times New Roman"/>
          <w:spacing w:val="6"/>
          <w:sz w:val="28"/>
          <w:szCs w:val="28"/>
          <w:lang w:val="uk-UA"/>
        </w:rPr>
        <w:t>Методологічна база дослідження</w:t>
      </w:r>
      <w:r w:rsidRPr="00794D4C">
        <w:rPr>
          <w:rFonts w:ascii="Times New Roman" w:hAnsi="Times New Roman"/>
          <w:spacing w:val="6"/>
          <w:sz w:val="28"/>
          <w:szCs w:val="28"/>
          <w:lang w:val="uk-UA"/>
        </w:rPr>
        <w:t xml:space="preserve"> </w:t>
      </w:r>
      <w:r w:rsidRPr="00794D4C">
        <w:rPr>
          <w:rFonts w:ascii="Times New Roman" w:hAnsi="Times New Roman"/>
          <w:bCs/>
          <w:sz w:val="28"/>
          <w:szCs w:val="28"/>
        </w:rPr>
        <w:t>ґрунтується</w:t>
      </w:r>
      <w:r w:rsidRPr="00794D4C">
        <w:rPr>
          <w:rFonts w:ascii="Times New Roman" w:hAnsi="Times New Roman"/>
          <w:b/>
          <w:bCs/>
          <w:sz w:val="28"/>
          <w:szCs w:val="28"/>
        </w:rPr>
        <w:t xml:space="preserve"> </w:t>
      </w:r>
      <w:r w:rsidRPr="00794D4C">
        <w:rPr>
          <w:rFonts w:ascii="Times New Roman" w:hAnsi="Times New Roman"/>
          <w:bCs/>
          <w:sz w:val="28"/>
          <w:szCs w:val="28"/>
        </w:rPr>
        <w:t>на основі принципів</w:t>
      </w:r>
      <w:r w:rsidRPr="00794D4C">
        <w:rPr>
          <w:rFonts w:ascii="Times New Roman" w:hAnsi="Times New Roman"/>
          <w:b/>
          <w:bCs/>
          <w:sz w:val="28"/>
          <w:szCs w:val="28"/>
        </w:rPr>
        <w:t xml:space="preserve"> </w:t>
      </w:r>
      <w:r w:rsidRPr="00794D4C">
        <w:rPr>
          <w:rFonts w:ascii="Times New Roman" w:hAnsi="Times New Roman"/>
          <w:bCs/>
          <w:sz w:val="28"/>
          <w:szCs w:val="28"/>
        </w:rPr>
        <w:t>науковості, історизму та об’єктивності.</w:t>
      </w:r>
      <w:r w:rsidRPr="00794D4C">
        <w:rPr>
          <w:rFonts w:ascii="Times New Roman" w:hAnsi="Times New Roman"/>
          <w:b/>
          <w:bCs/>
          <w:sz w:val="28"/>
          <w:szCs w:val="28"/>
        </w:rPr>
        <w:t xml:space="preserve"> </w:t>
      </w:r>
      <w:r w:rsidRPr="00794D4C">
        <w:rPr>
          <w:rFonts w:ascii="Times New Roman" w:hAnsi="Times New Roman"/>
          <w:bCs/>
          <w:sz w:val="28"/>
          <w:szCs w:val="28"/>
        </w:rPr>
        <w:t>У ході розв’язання поставлених</w:t>
      </w:r>
      <w:r w:rsidRPr="00794D4C">
        <w:rPr>
          <w:rFonts w:ascii="Times New Roman" w:hAnsi="Times New Roman"/>
          <w:b/>
          <w:bCs/>
          <w:sz w:val="28"/>
          <w:szCs w:val="28"/>
        </w:rPr>
        <w:t xml:space="preserve"> </w:t>
      </w:r>
      <w:r w:rsidRPr="00794D4C">
        <w:rPr>
          <w:rFonts w:ascii="Times New Roman" w:hAnsi="Times New Roman"/>
          <w:bCs/>
          <w:sz w:val="28"/>
          <w:szCs w:val="28"/>
        </w:rPr>
        <w:t>завдань використано різні наукові методи</w:t>
      </w:r>
      <w:r>
        <w:rPr>
          <w:bCs/>
          <w:sz w:val="28"/>
          <w:szCs w:val="28"/>
        </w:rPr>
        <w:t>.</w:t>
      </w:r>
      <w:r w:rsidRPr="0009639F">
        <w:rPr>
          <w:bCs/>
          <w:sz w:val="28"/>
          <w:szCs w:val="28"/>
        </w:rPr>
        <w:t xml:space="preserve"> </w:t>
      </w:r>
      <w:r w:rsidRPr="005D1302">
        <w:rPr>
          <w:rFonts w:ascii="Times New Roman" w:hAnsi="Times New Roman"/>
          <w:spacing w:val="2"/>
          <w:sz w:val="28"/>
          <w:szCs w:val="28"/>
          <w:lang w:val="uk-UA"/>
        </w:rPr>
        <w:t xml:space="preserve">За допомогою історичного методу аналізувався розвиток </w:t>
      </w:r>
      <w:r>
        <w:rPr>
          <w:rFonts w:ascii="Times New Roman" w:hAnsi="Times New Roman"/>
          <w:spacing w:val="2"/>
          <w:sz w:val="28"/>
          <w:szCs w:val="28"/>
          <w:lang w:val="uk-UA"/>
        </w:rPr>
        <w:t xml:space="preserve">м. Єлисаветград </w:t>
      </w:r>
      <w:r w:rsidRPr="007058DE">
        <w:rPr>
          <w:rFonts w:ascii="Times New Roman" w:hAnsi="Times New Roman"/>
          <w:sz w:val="28"/>
          <w:szCs w:val="28"/>
          <w:lang w:val="uk-UA"/>
        </w:rPr>
        <w:t>Х</w:t>
      </w:r>
      <w:r w:rsidRPr="007058DE">
        <w:rPr>
          <w:rFonts w:ascii="Times New Roman" w:hAnsi="Times New Roman"/>
          <w:sz w:val="28"/>
          <w:szCs w:val="28"/>
          <w:lang w:val="en-US"/>
        </w:rPr>
        <w:t>VIII</w:t>
      </w:r>
      <w:r w:rsidRPr="007058DE">
        <w:rPr>
          <w:rFonts w:ascii="Times New Roman" w:hAnsi="Times New Roman"/>
          <w:sz w:val="28"/>
          <w:szCs w:val="28"/>
          <w:lang w:val="uk-UA"/>
        </w:rPr>
        <w:t xml:space="preserve"> – </w:t>
      </w:r>
      <w:r w:rsidRPr="007058DE">
        <w:rPr>
          <w:rFonts w:ascii="Times New Roman" w:hAnsi="Times New Roman"/>
          <w:sz w:val="28"/>
          <w:szCs w:val="28"/>
          <w:lang w:val="en-US"/>
        </w:rPr>
        <w:t>XIX</w:t>
      </w:r>
      <w:r w:rsidRPr="007058DE">
        <w:rPr>
          <w:rFonts w:ascii="Times New Roman" w:hAnsi="Times New Roman"/>
          <w:sz w:val="28"/>
          <w:szCs w:val="28"/>
          <w:lang w:val="uk-UA"/>
        </w:rPr>
        <w:t xml:space="preserve"> ст.</w:t>
      </w:r>
      <w:r>
        <w:rPr>
          <w:rFonts w:ascii="Times New Roman" w:hAnsi="Times New Roman"/>
          <w:sz w:val="28"/>
          <w:szCs w:val="28"/>
          <w:lang w:val="uk-UA"/>
        </w:rPr>
        <w:t xml:space="preserve"> </w:t>
      </w:r>
      <w:r w:rsidRPr="005D1302">
        <w:rPr>
          <w:rFonts w:ascii="Times New Roman" w:hAnsi="Times New Roman"/>
          <w:spacing w:val="2"/>
          <w:sz w:val="28"/>
          <w:szCs w:val="28"/>
          <w:lang w:val="uk-UA"/>
        </w:rPr>
        <w:t>Формально-логічний метод використовувався при дослідженні основних понятійних категорій</w:t>
      </w:r>
      <w:r>
        <w:rPr>
          <w:rFonts w:ascii="Times New Roman" w:hAnsi="Times New Roman"/>
          <w:spacing w:val="2"/>
          <w:sz w:val="28"/>
          <w:szCs w:val="28"/>
          <w:lang w:val="uk-UA"/>
        </w:rPr>
        <w:t>,</w:t>
      </w:r>
      <w:r w:rsidRPr="005D1302">
        <w:rPr>
          <w:rFonts w:ascii="Times New Roman" w:hAnsi="Times New Roman"/>
          <w:spacing w:val="2"/>
          <w:sz w:val="28"/>
          <w:szCs w:val="28"/>
          <w:lang w:val="uk-UA"/>
        </w:rPr>
        <w:t xml:space="preserve"> </w:t>
      </w:r>
      <w:r>
        <w:rPr>
          <w:rFonts w:ascii="Times New Roman" w:hAnsi="Times New Roman"/>
          <w:spacing w:val="2"/>
          <w:sz w:val="28"/>
          <w:szCs w:val="28"/>
          <w:lang w:val="uk-UA"/>
        </w:rPr>
        <w:t xml:space="preserve"> </w:t>
      </w:r>
      <w:r w:rsidRPr="005D1302">
        <w:rPr>
          <w:rFonts w:ascii="Times New Roman" w:hAnsi="Times New Roman"/>
          <w:spacing w:val="2"/>
          <w:sz w:val="28"/>
          <w:szCs w:val="28"/>
          <w:lang w:val="uk-UA"/>
        </w:rPr>
        <w:t xml:space="preserve"> виокремленні ознак </w:t>
      </w:r>
      <w:r>
        <w:rPr>
          <w:rFonts w:ascii="Times New Roman" w:hAnsi="Times New Roman"/>
          <w:sz w:val="28"/>
          <w:szCs w:val="28"/>
          <w:lang w:val="uk-UA"/>
        </w:rPr>
        <w:t xml:space="preserve">єврейської громади під час історичного розвитку аналізованого регіону. </w:t>
      </w:r>
      <w:r w:rsidRPr="005D1302">
        <w:rPr>
          <w:rFonts w:ascii="Times New Roman" w:hAnsi="Times New Roman"/>
          <w:spacing w:val="2"/>
          <w:sz w:val="28"/>
          <w:szCs w:val="28"/>
          <w:lang w:val="uk-UA"/>
        </w:rPr>
        <w:t xml:space="preserve"> Системно-структурний метод надав можливість </w:t>
      </w:r>
      <w:r>
        <w:rPr>
          <w:rFonts w:ascii="Times New Roman" w:hAnsi="Times New Roman"/>
          <w:spacing w:val="2"/>
          <w:sz w:val="28"/>
          <w:szCs w:val="28"/>
          <w:lang w:val="uk-UA"/>
        </w:rPr>
        <w:t xml:space="preserve">з’ясувати взаємовідносини єврейської громади з іншими жителями м. Єлисаветград.  </w:t>
      </w:r>
    </w:p>
    <w:p w:rsidR="00A14877" w:rsidRPr="00794D4C" w:rsidRDefault="00A14877" w:rsidP="007B21ED">
      <w:pPr>
        <w:spacing w:after="0" w:line="360" w:lineRule="auto"/>
        <w:ind w:firstLine="709"/>
        <w:jc w:val="both"/>
        <w:rPr>
          <w:rFonts w:ascii="Times New Roman" w:hAnsi="Times New Roman"/>
          <w:spacing w:val="6"/>
          <w:sz w:val="28"/>
          <w:szCs w:val="28"/>
          <w:lang w:val="uk-UA"/>
        </w:rPr>
      </w:pPr>
      <w:r>
        <w:rPr>
          <w:rFonts w:ascii="Times New Roman" w:hAnsi="Times New Roman"/>
          <w:spacing w:val="2"/>
          <w:sz w:val="28"/>
          <w:szCs w:val="28"/>
          <w:lang w:val="uk-UA"/>
        </w:rPr>
        <w:t xml:space="preserve"> </w:t>
      </w:r>
      <w:r w:rsidRPr="00E90027">
        <w:rPr>
          <w:rFonts w:ascii="Times New Roman" w:hAnsi="Times New Roman"/>
          <w:sz w:val="28"/>
          <w:szCs w:val="28"/>
          <w:lang w:val="uk-UA"/>
        </w:rPr>
        <w:t xml:space="preserve"> </w:t>
      </w:r>
      <w:r>
        <w:rPr>
          <w:rFonts w:ascii="Times New Roman" w:hAnsi="Times New Roman"/>
          <w:sz w:val="28"/>
          <w:szCs w:val="28"/>
          <w:lang w:val="uk-UA"/>
        </w:rPr>
        <w:t xml:space="preserve"> </w:t>
      </w:r>
      <w:r w:rsidRPr="00794D4C">
        <w:rPr>
          <w:rFonts w:ascii="Times New Roman" w:hAnsi="Times New Roman"/>
          <w:b/>
          <w:bCs/>
          <w:sz w:val="28"/>
          <w:szCs w:val="28"/>
        </w:rPr>
        <w:t>Наукова новизна</w:t>
      </w:r>
      <w:r w:rsidRPr="00794D4C">
        <w:rPr>
          <w:rFonts w:ascii="Times New Roman" w:hAnsi="Times New Roman"/>
          <w:sz w:val="28"/>
          <w:szCs w:val="28"/>
        </w:rPr>
        <w:t xml:space="preserve"> </w:t>
      </w:r>
      <w:r w:rsidRPr="00794D4C">
        <w:rPr>
          <w:rFonts w:ascii="Times New Roman" w:hAnsi="Times New Roman"/>
          <w:b/>
          <w:bCs/>
          <w:sz w:val="28"/>
          <w:szCs w:val="28"/>
        </w:rPr>
        <w:t>дослідження</w:t>
      </w:r>
      <w:r w:rsidRPr="00794D4C">
        <w:rPr>
          <w:rFonts w:ascii="Times New Roman" w:hAnsi="Times New Roman"/>
          <w:sz w:val="28"/>
          <w:szCs w:val="28"/>
        </w:rPr>
        <w:t xml:space="preserve"> полягає у постановці актуальної теми, яка досі не отримала всебічного висвітлення </w:t>
      </w:r>
      <w:r>
        <w:rPr>
          <w:rFonts w:ascii="Times New Roman" w:hAnsi="Times New Roman"/>
          <w:sz w:val="28"/>
          <w:szCs w:val="28"/>
          <w:lang w:val="uk-UA"/>
        </w:rPr>
        <w:t>та об’єктивного аналізу.</w:t>
      </w:r>
    </w:p>
    <w:p w:rsidR="00A14877" w:rsidRDefault="00A14877" w:rsidP="00044BC6">
      <w:pPr>
        <w:spacing w:after="0" w:line="360" w:lineRule="auto"/>
        <w:ind w:firstLine="709"/>
        <w:jc w:val="both"/>
        <w:rPr>
          <w:rFonts w:ascii="Times New Roman" w:hAnsi="Times New Roman"/>
          <w:sz w:val="28"/>
          <w:szCs w:val="28"/>
          <w:lang w:val="uk-UA"/>
        </w:rPr>
      </w:pPr>
      <w:r w:rsidRPr="00E90027">
        <w:rPr>
          <w:rFonts w:ascii="Times New Roman" w:hAnsi="Times New Roman"/>
          <w:b/>
          <w:sz w:val="28"/>
          <w:szCs w:val="28"/>
          <w:lang w:val="uk-UA"/>
        </w:rPr>
        <w:t>Теоретичне та практичне значення</w:t>
      </w:r>
      <w:r w:rsidRPr="00E90027">
        <w:rPr>
          <w:rFonts w:ascii="Times New Roman" w:hAnsi="Times New Roman"/>
          <w:sz w:val="28"/>
          <w:szCs w:val="28"/>
          <w:lang w:val="uk-UA"/>
        </w:rPr>
        <w:t xml:space="preserve"> одержаних результатів полягає в тому, що викладені у </w:t>
      </w:r>
      <w:r>
        <w:rPr>
          <w:rFonts w:ascii="Times New Roman" w:hAnsi="Times New Roman"/>
          <w:sz w:val="28"/>
          <w:szCs w:val="28"/>
          <w:lang w:val="uk-UA"/>
        </w:rPr>
        <w:t xml:space="preserve"> </w:t>
      </w:r>
      <w:r w:rsidRPr="00E90027">
        <w:rPr>
          <w:rFonts w:ascii="Times New Roman" w:hAnsi="Times New Roman"/>
          <w:sz w:val="28"/>
          <w:szCs w:val="28"/>
          <w:lang w:val="uk-UA"/>
        </w:rPr>
        <w:t xml:space="preserve"> дослідженні положення у подальшому можуть бути використані:</w:t>
      </w:r>
      <w:r>
        <w:rPr>
          <w:rFonts w:ascii="Times New Roman" w:hAnsi="Times New Roman"/>
          <w:sz w:val="28"/>
          <w:szCs w:val="28"/>
          <w:lang w:val="uk-UA"/>
        </w:rPr>
        <w:t xml:space="preserve"> у </w:t>
      </w:r>
      <w:r w:rsidRPr="00E90027">
        <w:rPr>
          <w:rFonts w:ascii="Times New Roman" w:hAnsi="Times New Roman"/>
          <w:sz w:val="28"/>
          <w:szCs w:val="28"/>
          <w:lang w:val="uk-UA"/>
        </w:rPr>
        <w:t xml:space="preserve">науково-дослідній сфері – </w:t>
      </w:r>
      <w:r w:rsidRPr="00E90027">
        <w:rPr>
          <w:rFonts w:ascii="Times New Roman" w:hAnsi="Times New Roman"/>
          <w:sz w:val="28"/>
          <w:szCs w:val="28"/>
        </w:rPr>
        <w:t xml:space="preserve">для подальших загальних і спеціальних наукових досліджень </w:t>
      </w:r>
      <w:r>
        <w:rPr>
          <w:rFonts w:ascii="Times New Roman" w:hAnsi="Times New Roman"/>
          <w:sz w:val="28"/>
          <w:szCs w:val="28"/>
          <w:lang w:val="uk-UA"/>
        </w:rPr>
        <w:t>аналізованої проблематики; в освітньому</w:t>
      </w:r>
      <w:r w:rsidRPr="00E90027">
        <w:rPr>
          <w:rFonts w:ascii="Times New Roman" w:hAnsi="Times New Roman"/>
          <w:sz w:val="28"/>
          <w:szCs w:val="28"/>
          <w:lang w:val="uk-UA"/>
        </w:rPr>
        <w:t xml:space="preserve"> процесі</w:t>
      </w:r>
      <w:r>
        <w:rPr>
          <w:rFonts w:ascii="Times New Roman" w:hAnsi="Times New Roman"/>
          <w:sz w:val="28"/>
          <w:szCs w:val="28"/>
          <w:lang w:val="uk-UA"/>
        </w:rPr>
        <w:t xml:space="preserve"> </w:t>
      </w:r>
      <w:r w:rsidRPr="00E90027">
        <w:rPr>
          <w:rFonts w:ascii="Times New Roman" w:hAnsi="Times New Roman"/>
          <w:sz w:val="28"/>
          <w:szCs w:val="28"/>
          <w:lang w:val="uk-UA"/>
        </w:rPr>
        <w:t xml:space="preserve">– у вищих </w:t>
      </w:r>
      <w:r>
        <w:rPr>
          <w:rFonts w:ascii="Times New Roman" w:hAnsi="Times New Roman"/>
          <w:sz w:val="28"/>
          <w:szCs w:val="28"/>
          <w:lang w:val="uk-UA"/>
        </w:rPr>
        <w:t>навчальних</w:t>
      </w:r>
      <w:r w:rsidRPr="00E90027">
        <w:rPr>
          <w:rFonts w:ascii="Times New Roman" w:hAnsi="Times New Roman"/>
          <w:sz w:val="28"/>
          <w:szCs w:val="28"/>
          <w:lang w:val="uk-UA"/>
        </w:rPr>
        <w:t xml:space="preserve"> закладах освіти, при підготовці семінарських занять,</w:t>
      </w:r>
      <w:r w:rsidRPr="00E90027">
        <w:rPr>
          <w:rFonts w:ascii="Times New Roman" w:hAnsi="Times New Roman"/>
          <w:spacing w:val="2"/>
          <w:sz w:val="28"/>
          <w:szCs w:val="28"/>
          <w:lang w:val="uk-UA"/>
        </w:rPr>
        <w:t xml:space="preserve"> у науково-дослідній роботі студентів</w:t>
      </w:r>
      <w:r>
        <w:rPr>
          <w:rFonts w:ascii="Times New Roman" w:hAnsi="Times New Roman"/>
          <w:spacing w:val="2"/>
          <w:sz w:val="28"/>
          <w:szCs w:val="28"/>
          <w:lang w:val="uk-UA"/>
        </w:rPr>
        <w:t>.</w:t>
      </w:r>
      <w:r w:rsidRPr="00E90027">
        <w:rPr>
          <w:rFonts w:ascii="Times New Roman" w:hAnsi="Times New Roman"/>
          <w:spacing w:val="2"/>
          <w:sz w:val="28"/>
          <w:szCs w:val="28"/>
          <w:lang w:val="uk-UA"/>
        </w:rPr>
        <w:t xml:space="preserve"> </w:t>
      </w:r>
    </w:p>
    <w:p w:rsidR="00A14877" w:rsidRPr="00E90027" w:rsidRDefault="00A14877" w:rsidP="00044BC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p>
    <w:p w:rsidR="00A14877" w:rsidRDefault="00A14877" w:rsidP="007B21ED">
      <w:pPr>
        <w:spacing w:after="0" w:line="360" w:lineRule="auto"/>
        <w:ind w:firstLine="708"/>
        <w:jc w:val="both"/>
        <w:rPr>
          <w:rFonts w:ascii="Times New Roman" w:hAnsi="Times New Roman"/>
          <w:b/>
          <w:sz w:val="28"/>
          <w:szCs w:val="28"/>
          <w:lang w:val="uk-UA"/>
        </w:rPr>
      </w:pPr>
      <w:r>
        <w:rPr>
          <w:rFonts w:ascii="Times New Roman" w:hAnsi="Times New Roman"/>
          <w:b/>
          <w:sz w:val="28"/>
          <w:szCs w:val="28"/>
          <w:lang w:val="uk-UA"/>
        </w:rPr>
        <w:t xml:space="preserve"> </w:t>
      </w:r>
      <w:r w:rsidRPr="007058DE">
        <w:rPr>
          <w:rFonts w:ascii="Times New Roman" w:hAnsi="Times New Roman"/>
          <w:b/>
          <w:sz w:val="28"/>
          <w:szCs w:val="28"/>
          <w:lang w:val="uk-UA"/>
        </w:rPr>
        <w:t>Історіографія та стан джерельної бази</w:t>
      </w:r>
    </w:p>
    <w:p w:rsidR="00A14877" w:rsidRPr="007058DE" w:rsidRDefault="00A14877" w:rsidP="007B21ED">
      <w:pPr>
        <w:spacing w:after="0" w:line="360" w:lineRule="auto"/>
        <w:jc w:val="both"/>
        <w:rPr>
          <w:rFonts w:ascii="Times New Roman" w:hAnsi="Times New Roman"/>
          <w:sz w:val="28"/>
          <w:szCs w:val="28"/>
          <w:lang w:val="uk-UA"/>
        </w:rPr>
      </w:pPr>
      <w:r>
        <w:rPr>
          <w:rFonts w:ascii="Times New Roman" w:hAnsi="Times New Roman"/>
          <w:b/>
          <w:i/>
          <w:sz w:val="28"/>
          <w:szCs w:val="28"/>
          <w:lang w:val="uk-UA"/>
        </w:rPr>
        <w:t xml:space="preserve">     </w:t>
      </w:r>
      <w:r w:rsidRPr="008A0951">
        <w:rPr>
          <w:rFonts w:ascii="Times New Roman" w:hAnsi="Times New Roman"/>
          <w:sz w:val="28"/>
          <w:szCs w:val="28"/>
          <w:lang w:val="uk-UA"/>
        </w:rPr>
        <w:t xml:space="preserve">Серед дослідників, які </w:t>
      </w:r>
      <w:r>
        <w:rPr>
          <w:rFonts w:ascii="Times New Roman" w:hAnsi="Times New Roman"/>
          <w:sz w:val="28"/>
          <w:szCs w:val="28"/>
          <w:lang w:val="uk-UA"/>
        </w:rPr>
        <w:t>в тій чи іншій мірі розглядали</w:t>
      </w:r>
      <w:r w:rsidRPr="008A0951">
        <w:rPr>
          <w:rFonts w:ascii="Times New Roman" w:hAnsi="Times New Roman"/>
          <w:sz w:val="28"/>
          <w:szCs w:val="28"/>
          <w:lang w:val="uk-UA"/>
        </w:rPr>
        <w:t xml:space="preserve"> </w:t>
      </w:r>
      <w:r>
        <w:rPr>
          <w:rFonts w:ascii="Times New Roman" w:hAnsi="Times New Roman"/>
          <w:sz w:val="28"/>
          <w:szCs w:val="28"/>
          <w:lang w:val="uk-UA"/>
        </w:rPr>
        <w:t xml:space="preserve">аналізовані </w:t>
      </w:r>
      <w:r w:rsidRPr="008A0951">
        <w:rPr>
          <w:rFonts w:ascii="Times New Roman" w:hAnsi="Times New Roman"/>
          <w:sz w:val="28"/>
          <w:szCs w:val="28"/>
          <w:lang w:val="uk-UA"/>
        </w:rPr>
        <w:t xml:space="preserve">питання, </w:t>
      </w:r>
      <w:r>
        <w:rPr>
          <w:rFonts w:ascii="Times New Roman" w:hAnsi="Times New Roman"/>
          <w:sz w:val="28"/>
          <w:szCs w:val="28"/>
          <w:lang w:val="uk-UA"/>
        </w:rPr>
        <w:t xml:space="preserve"> </w:t>
      </w:r>
      <w:r w:rsidRPr="008A0951">
        <w:rPr>
          <w:rFonts w:ascii="Times New Roman" w:hAnsi="Times New Roman"/>
          <w:sz w:val="28"/>
          <w:szCs w:val="28"/>
          <w:lang w:val="uk-UA"/>
        </w:rPr>
        <w:t xml:space="preserve"> відзначимо внесок таких, як </w:t>
      </w:r>
      <w:r>
        <w:rPr>
          <w:rFonts w:ascii="Times New Roman" w:hAnsi="Times New Roman"/>
          <w:sz w:val="28"/>
          <w:szCs w:val="28"/>
          <w:lang w:val="uk-UA"/>
        </w:rPr>
        <w:t>І.З.</w:t>
      </w:r>
      <w:r w:rsidRPr="008A0951">
        <w:rPr>
          <w:rFonts w:ascii="Times New Roman" w:hAnsi="Times New Roman"/>
          <w:sz w:val="28"/>
          <w:szCs w:val="28"/>
          <w:lang w:val="uk-UA"/>
        </w:rPr>
        <w:t xml:space="preserve">Скловський, </w:t>
      </w:r>
      <w:r>
        <w:rPr>
          <w:rFonts w:ascii="Times New Roman" w:hAnsi="Times New Roman"/>
          <w:sz w:val="28"/>
          <w:szCs w:val="28"/>
          <w:lang w:val="uk-UA"/>
        </w:rPr>
        <w:t>Ю.П.Присяжнюк, П.</w:t>
      </w:r>
      <w:r w:rsidRPr="007058DE">
        <w:rPr>
          <w:rFonts w:ascii="Times New Roman" w:hAnsi="Times New Roman"/>
          <w:sz w:val="28"/>
          <w:szCs w:val="28"/>
          <w:lang w:val="uk-UA"/>
        </w:rPr>
        <w:t>М. Кизименко,</w:t>
      </w:r>
      <w:r>
        <w:rPr>
          <w:rFonts w:ascii="Times New Roman" w:hAnsi="Times New Roman"/>
          <w:sz w:val="28"/>
          <w:szCs w:val="28"/>
          <w:lang w:val="uk-UA"/>
        </w:rPr>
        <w:t xml:space="preserve"> В.Г.</w:t>
      </w:r>
      <w:r w:rsidRPr="007058DE">
        <w:rPr>
          <w:rFonts w:ascii="Times New Roman" w:hAnsi="Times New Roman"/>
          <w:sz w:val="28"/>
          <w:szCs w:val="28"/>
          <w:lang w:val="uk-UA"/>
        </w:rPr>
        <w:t>Короленко, М. Г. Щербак , Н. О.Щербак , В. В. Петраков, В.</w:t>
      </w:r>
      <w:r w:rsidRPr="007058DE">
        <w:rPr>
          <w:rFonts w:ascii="Times New Roman" w:hAnsi="Times New Roman"/>
          <w:sz w:val="28"/>
          <w:szCs w:val="28"/>
        </w:rPr>
        <w:t> </w:t>
      </w:r>
      <w:r w:rsidRPr="007058DE">
        <w:rPr>
          <w:rFonts w:ascii="Times New Roman" w:hAnsi="Times New Roman"/>
          <w:sz w:val="28"/>
          <w:szCs w:val="28"/>
          <w:lang w:val="uk-UA"/>
        </w:rPr>
        <w:t>П.</w:t>
      </w:r>
      <w:r w:rsidRPr="007058DE">
        <w:rPr>
          <w:rFonts w:ascii="Times New Roman" w:hAnsi="Times New Roman"/>
          <w:sz w:val="28"/>
          <w:szCs w:val="28"/>
        </w:rPr>
        <w:t> </w:t>
      </w:r>
      <w:r w:rsidRPr="007058DE">
        <w:rPr>
          <w:rFonts w:ascii="Times New Roman" w:hAnsi="Times New Roman"/>
          <w:sz w:val="28"/>
          <w:szCs w:val="28"/>
          <w:lang w:val="uk-UA"/>
        </w:rPr>
        <w:t>Машковцев, Ю. М. Матівос, А.В. Чуднов, В.М. Босько, О.М. Пашутін, В.І. Сергійчук та інші.</w:t>
      </w:r>
    </w:p>
    <w:p w:rsidR="00A14877" w:rsidRPr="007058DE" w:rsidRDefault="00A14877" w:rsidP="007B21ED">
      <w:pPr>
        <w:pStyle w:val="NormalWeb"/>
        <w:spacing w:before="0" w:beforeAutospacing="0" w:after="0" w:afterAutospacing="0" w:line="360" w:lineRule="auto"/>
        <w:ind w:firstLine="708"/>
        <w:jc w:val="both"/>
        <w:rPr>
          <w:sz w:val="28"/>
          <w:szCs w:val="28"/>
          <w:lang w:val="uk-UA"/>
        </w:rPr>
      </w:pPr>
      <w:r w:rsidRPr="007058DE">
        <w:rPr>
          <w:sz w:val="28"/>
          <w:szCs w:val="28"/>
          <w:lang w:val="uk-UA"/>
        </w:rPr>
        <w:t xml:space="preserve">Зокрема, </w:t>
      </w:r>
      <w:r>
        <w:rPr>
          <w:sz w:val="28"/>
          <w:szCs w:val="28"/>
          <w:lang w:val="uk-UA"/>
        </w:rPr>
        <w:t>І.З.</w:t>
      </w:r>
      <w:r w:rsidRPr="007058DE">
        <w:rPr>
          <w:sz w:val="28"/>
          <w:szCs w:val="28"/>
          <w:lang w:val="uk-UA"/>
        </w:rPr>
        <w:t xml:space="preserve">Скловський підтримує визначення юдейсько-єврейських і українсько-православних відносин як феномен </w:t>
      </w:r>
      <w:r>
        <w:rPr>
          <w:sz w:val="28"/>
          <w:szCs w:val="28"/>
          <w:lang w:val="uk-UA"/>
        </w:rPr>
        <w:t>«</w:t>
      </w:r>
      <w:r w:rsidRPr="007058DE">
        <w:rPr>
          <w:sz w:val="28"/>
          <w:szCs w:val="28"/>
          <w:lang w:val="uk-UA"/>
        </w:rPr>
        <w:t xml:space="preserve">оптимізації розвитку етносоціально-онтологічної аргументації» навіть попри вульгарно-методологічні схеми, включаючи цілісне подолання інерції політичних суперечок навколо міфологічних </w:t>
      </w:r>
      <w:r>
        <w:rPr>
          <w:sz w:val="28"/>
          <w:szCs w:val="28"/>
          <w:lang w:val="uk-UA"/>
        </w:rPr>
        <w:t>«</w:t>
      </w:r>
      <w:r w:rsidRPr="007058DE">
        <w:rPr>
          <w:sz w:val="28"/>
          <w:szCs w:val="28"/>
          <w:lang w:val="uk-UA"/>
        </w:rPr>
        <w:t xml:space="preserve">фігур умовчання» </w:t>
      </w:r>
      <w:r>
        <w:rPr>
          <w:sz w:val="28"/>
          <w:szCs w:val="28"/>
          <w:lang w:val="uk-UA"/>
        </w:rPr>
        <w:t>[53</w:t>
      </w:r>
      <w:r w:rsidRPr="007058DE">
        <w:rPr>
          <w:sz w:val="28"/>
          <w:szCs w:val="28"/>
          <w:lang w:val="uk-UA"/>
        </w:rPr>
        <w:t>, С. 69]</w:t>
      </w:r>
      <w:r>
        <w:rPr>
          <w:sz w:val="28"/>
          <w:szCs w:val="28"/>
          <w:lang w:val="uk-UA"/>
        </w:rPr>
        <w:t>.</w:t>
      </w:r>
    </w:p>
    <w:p w:rsidR="00A14877" w:rsidRPr="007058DE" w:rsidRDefault="00A14877" w:rsidP="007B21ED">
      <w:pPr>
        <w:pStyle w:val="NormalWeb"/>
        <w:spacing w:before="0" w:beforeAutospacing="0" w:after="0" w:afterAutospacing="0" w:line="360" w:lineRule="auto"/>
        <w:ind w:firstLine="708"/>
        <w:jc w:val="both"/>
        <w:rPr>
          <w:sz w:val="28"/>
          <w:szCs w:val="28"/>
          <w:lang w:val="uk-UA"/>
        </w:rPr>
      </w:pPr>
      <w:r w:rsidRPr="007058DE">
        <w:rPr>
          <w:sz w:val="28"/>
          <w:szCs w:val="28"/>
          <w:lang w:val="uk-UA"/>
        </w:rPr>
        <w:t xml:space="preserve">Дослідження </w:t>
      </w:r>
      <w:r>
        <w:rPr>
          <w:sz w:val="28"/>
          <w:szCs w:val="28"/>
          <w:lang w:val="uk-UA"/>
        </w:rPr>
        <w:t>Ю.П.</w:t>
      </w:r>
      <w:r w:rsidRPr="007058DE">
        <w:rPr>
          <w:sz w:val="28"/>
          <w:szCs w:val="28"/>
          <w:lang w:val="uk-UA"/>
        </w:rPr>
        <w:t xml:space="preserve">Присяжнюка, </w:t>
      </w:r>
      <w:r>
        <w:rPr>
          <w:sz w:val="28"/>
          <w:szCs w:val="28"/>
          <w:lang w:val="uk-UA"/>
        </w:rPr>
        <w:t>П.М.</w:t>
      </w:r>
      <w:r w:rsidRPr="007058DE">
        <w:rPr>
          <w:sz w:val="28"/>
          <w:szCs w:val="28"/>
          <w:lang w:val="uk-UA"/>
        </w:rPr>
        <w:t xml:space="preserve">Кизименка відображають особливості деяких соціокультурних процесів у поневоленій Україні, так </w:t>
      </w:r>
    </w:p>
    <w:p w:rsidR="00A14877" w:rsidRPr="007058DE" w:rsidRDefault="00A14877" w:rsidP="007B21ED">
      <w:pPr>
        <w:pStyle w:val="NormalWeb"/>
        <w:spacing w:before="0" w:beforeAutospacing="0" w:after="0" w:afterAutospacing="0" w:line="360" w:lineRule="auto"/>
        <w:jc w:val="both"/>
        <w:rPr>
          <w:sz w:val="28"/>
          <w:szCs w:val="28"/>
          <w:lang w:val="uk-UA"/>
        </w:rPr>
      </w:pPr>
      <w:r>
        <w:rPr>
          <w:sz w:val="28"/>
          <w:szCs w:val="28"/>
          <w:lang w:val="uk-UA"/>
        </w:rPr>
        <w:t>Ю.П.</w:t>
      </w:r>
      <w:r w:rsidRPr="007058DE">
        <w:rPr>
          <w:sz w:val="28"/>
          <w:szCs w:val="28"/>
          <w:lang w:val="uk-UA"/>
        </w:rPr>
        <w:t xml:space="preserve">Присяжнюк вказує на те, що “… відносини між </w:t>
      </w:r>
      <w:r>
        <w:rPr>
          <w:sz w:val="28"/>
          <w:szCs w:val="28"/>
          <w:lang w:val="uk-UA"/>
        </w:rPr>
        <w:t>«</w:t>
      </w:r>
      <w:r w:rsidRPr="007058DE">
        <w:rPr>
          <w:sz w:val="28"/>
          <w:szCs w:val="28"/>
          <w:lang w:val="uk-UA"/>
        </w:rPr>
        <w:t xml:space="preserve">традиційними» українцями і </w:t>
      </w:r>
      <w:r>
        <w:rPr>
          <w:sz w:val="28"/>
          <w:szCs w:val="28"/>
          <w:lang w:val="uk-UA"/>
        </w:rPr>
        <w:t>«</w:t>
      </w:r>
      <w:r w:rsidRPr="007058DE">
        <w:rPr>
          <w:sz w:val="28"/>
          <w:szCs w:val="28"/>
          <w:lang w:val="uk-UA"/>
        </w:rPr>
        <w:t xml:space="preserve">прагматичними» євреями розвивалися здебільшого </w:t>
      </w:r>
      <w:r>
        <w:rPr>
          <w:sz w:val="28"/>
          <w:szCs w:val="28"/>
          <w:lang w:val="uk-UA"/>
        </w:rPr>
        <w:t>«</w:t>
      </w:r>
      <w:r w:rsidRPr="007058DE">
        <w:rPr>
          <w:sz w:val="28"/>
          <w:szCs w:val="28"/>
          <w:lang w:val="uk-UA"/>
        </w:rPr>
        <w:t>природним шляхом», … безпосередньо в селах панував той характер стосунків, якій сформувався за попередні десятиліття і століття міжетнічної рівноваги”</w:t>
      </w:r>
      <w:r>
        <w:rPr>
          <w:sz w:val="28"/>
          <w:szCs w:val="28"/>
          <w:lang w:val="uk-UA"/>
        </w:rPr>
        <w:t xml:space="preserve"> [51</w:t>
      </w:r>
      <w:r w:rsidRPr="007058DE">
        <w:rPr>
          <w:sz w:val="28"/>
          <w:szCs w:val="28"/>
          <w:lang w:val="uk-UA"/>
        </w:rPr>
        <w:t>]</w:t>
      </w:r>
      <w:r>
        <w:rPr>
          <w:sz w:val="28"/>
          <w:szCs w:val="28"/>
          <w:lang w:val="uk-UA"/>
        </w:rPr>
        <w:t>.</w:t>
      </w:r>
      <w:r w:rsidRPr="007058DE">
        <w:rPr>
          <w:sz w:val="28"/>
          <w:szCs w:val="28"/>
          <w:lang w:val="uk-UA"/>
        </w:rPr>
        <w:t xml:space="preserve"> </w:t>
      </w:r>
    </w:p>
    <w:p w:rsidR="00A14877" w:rsidRPr="007058DE" w:rsidRDefault="00A14877" w:rsidP="007B21ED">
      <w:pPr>
        <w:pStyle w:val="ListParagraph"/>
        <w:spacing w:after="0" w:line="360" w:lineRule="auto"/>
        <w:ind w:left="0" w:firstLine="720"/>
        <w:jc w:val="both"/>
        <w:rPr>
          <w:rFonts w:ascii="Times New Roman" w:hAnsi="Times New Roman"/>
          <w:sz w:val="28"/>
          <w:szCs w:val="28"/>
          <w:lang w:val="uk-UA"/>
        </w:rPr>
      </w:pPr>
      <w:r w:rsidRPr="007058DE">
        <w:rPr>
          <w:rFonts w:ascii="Times New Roman" w:hAnsi="Times New Roman"/>
          <w:sz w:val="28"/>
          <w:szCs w:val="28"/>
          <w:lang w:val="uk-UA"/>
        </w:rPr>
        <w:t>Серед сучасних українських істориків цієї теми фрагментарно торкається П</w:t>
      </w:r>
      <w:r>
        <w:rPr>
          <w:rFonts w:ascii="Times New Roman" w:hAnsi="Times New Roman"/>
          <w:sz w:val="28"/>
          <w:szCs w:val="28"/>
          <w:lang w:val="uk-UA"/>
        </w:rPr>
        <w:t>.</w:t>
      </w:r>
      <w:r w:rsidRPr="007058DE">
        <w:rPr>
          <w:rFonts w:ascii="Times New Roman" w:hAnsi="Times New Roman"/>
          <w:sz w:val="28"/>
          <w:szCs w:val="28"/>
          <w:lang w:val="uk-UA"/>
        </w:rPr>
        <w:t xml:space="preserve"> </w:t>
      </w:r>
      <w:r>
        <w:rPr>
          <w:rFonts w:ascii="Times New Roman" w:hAnsi="Times New Roman"/>
          <w:sz w:val="28"/>
          <w:szCs w:val="28"/>
          <w:lang w:val="uk-UA"/>
        </w:rPr>
        <w:t xml:space="preserve">М. </w:t>
      </w:r>
      <w:r w:rsidRPr="007058DE">
        <w:rPr>
          <w:rFonts w:ascii="Times New Roman" w:hAnsi="Times New Roman"/>
          <w:sz w:val="28"/>
          <w:szCs w:val="28"/>
          <w:lang w:val="uk-UA"/>
        </w:rPr>
        <w:t>Кизименко у своїх іст</w:t>
      </w:r>
      <w:r>
        <w:rPr>
          <w:rFonts w:ascii="Times New Roman" w:hAnsi="Times New Roman"/>
          <w:sz w:val="28"/>
          <w:szCs w:val="28"/>
          <w:lang w:val="uk-UA"/>
        </w:rPr>
        <w:t>оричних нарисах «Пам’ять степів»</w:t>
      </w:r>
      <w:r w:rsidRPr="007058DE">
        <w:rPr>
          <w:rFonts w:ascii="Times New Roman" w:hAnsi="Times New Roman"/>
          <w:sz w:val="28"/>
          <w:szCs w:val="28"/>
          <w:lang w:val="uk-UA"/>
        </w:rPr>
        <w:t>, яка написана на основі спроби систематизувати архівні матеріали</w:t>
      </w:r>
      <w:r>
        <w:rPr>
          <w:rFonts w:ascii="Times New Roman" w:hAnsi="Times New Roman"/>
          <w:sz w:val="28"/>
          <w:szCs w:val="28"/>
          <w:lang w:val="uk-UA"/>
        </w:rPr>
        <w:t>.</w:t>
      </w:r>
      <w:r w:rsidRPr="007058DE">
        <w:rPr>
          <w:rFonts w:ascii="Times New Roman" w:hAnsi="Times New Roman"/>
          <w:sz w:val="28"/>
          <w:szCs w:val="28"/>
          <w:lang w:val="uk-UA"/>
        </w:rPr>
        <w:t xml:space="preserve"> </w:t>
      </w: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r>
        <w:rPr>
          <w:rFonts w:ascii="Times New Roman" w:hAnsi="Times New Roman"/>
          <w:sz w:val="28"/>
          <w:szCs w:val="28"/>
          <w:lang w:val="uk-UA"/>
        </w:rPr>
        <w:t>Однак</w:t>
      </w:r>
      <w:r w:rsidRPr="007058DE">
        <w:rPr>
          <w:rFonts w:ascii="Times New Roman" w:hAnsi="Times New Roman"/>
          <w:sz w:val="28"/>
          <w:szCs w:val="28"/>
          <w:lang w:val="uk-UA"/>
        </w:rPr>
        <w:t xml:space="preserve"> він</w:t>
      </w:r>
      <w:r>
        <w:rPr>
          <w:rFonts w:ascii="Times New Roman" w:hAnsi="Times New Roman"/>
          <w:sz w:val="28"/>
          <w:szCs w:val="28"/>
          <w:lang w:val="uk-UA"/>
        </w:rPr>
        <w:t>, на нашу думку,</w:t>
      </w:r>
      <w:r w:rsidRPr="007058DE">
        <w:rPr>
          <w:rFonts w:ascii="Times New Roman" w:hAnsi="Times New Roman"/>
          <w:sz w:val="28"/>
          <w:szCs w:val="28"/>
          <w:lang w:val="uk-UA"/>
        </w:rPr>
        <w:t xml:space="preserve"> </w:t>
      </w:r>
      <w:r>
        <w:rPr>
          <w:rFonts w:ascii="Times New Roman" w:hAnsi="Times New Roman"/>
          <w:sz w:val="28"/>
          <w:szCs w:val="28"/>
          <w:lang w:val="uk-UA"/>
        </w:rPr>
        <w:t xml:space="preserve"> </w:t>
      </w:r>
      <w:r w:rsidRPr="007058DE">
        <w:rPr>
          <w:rFonts w:ascii="Times New Roman" w:hAnsi="Times New Roman"/>
          <w:sz w:val="28"/>
          <w:szCs w:val="28"/>
          <w:lang w:val="uk-UA"/>
        </w:rPr>
        <w:t xml:space="preserve">схематично аналізує явище антисемітизму. Слід зазначити, що єврейське населення проживало в Україні з давніх часів, і  саме на межі ХІХ – ХХ ст. зазнавало значних утисків, оскільки зростає опозиційний та терористичний рух, як відповідь єврейської радикальної меншості на так звану </w:t>
      </w:r>
      <w:r>
        <w:rPr>
          <w:rFonts w:ascii="Times New Roman" w:hAnsi="Times New Roman"/>
          <w:sz w:val="28"/>
          <w:szCs w:val="28"/>
          <w:lang w:val="uk-UA"/>
        </w:rPr>
        <w:t>«</w:t>
      </w:r>
      <w:r w:rsidRPr="007058DE">
        <w:rPr>
          <w:rFonts w:ascii="Times New Roman" w:hAnsi="Times New Roman"/>
          <w:sz w:val="28"/>
          <w:szCs w:val="28"/>
          <w:lang w:val="uk-UA"/>
        </w:rPr>
        <w:t>смугу осілості», і, систему державних погромів тощо</w:t>
      </w:r>
      <w:r w:rsidRPr="007F68AD">
        <w:rPr>
          <w:rFonts w:ascii="Times New Roman" w:hAnsi="Times New Roman"/>
          <w:sz w:val="28"/>
          <w:szCs w:val="28"/>
          <w:lang w:val="uk-UA"/>
        </w:rPr>
        <w:t>[43]</w:t>
      </w:r>
      <w:r w:rsidRPr="007058DE">
        <w:rPr>
          <w:rFonts w:ascii="Times New Roman" w:hAnsi="Times New Roman"/>
          <w:sz w:val="28"/>
          <w:szCs w:val="28"/>
          <w:lang w:val="uk-UA"/>
        </w:rPr>
        <w:t>.</w:t>
      </w:r>
    </w:p>
    <w:p w:rsidR="00A14877" w:rsidRPr="007058DE" w:rsidRDefault="00A14877" w:rsidP="007B21ED">
      <w:pPr>
        <w:pStyle w:val="NormalWeb"/>
        <w:spacing w:before="0" w:beforeAutospacing="0" w:after="0" w:afterAutospacing="0" w:line="360" w:lineRule="auto"/>
        <w:ind w:firstLine="708"/>
        <w:jc w:val="both"/>
        <w:rPr>
          <w:sz w:val="28"/>
          <w:szCs w:val="28"/>
          <w:lang w:val="uk-UA"/>
        </w:rPr>
      </w:pPr>
      <w:r w:rsidRPr="007058DE">
        <w:rPr>
          <w:sz w:val="28"/>
          <w:szCs w:val="28"/>
          <w:lang w:val="uk-UA"/>
        </w:rPr>
        <w:t>Не менш вагомим джерелом з в</w:t>
      </w:r>
      <w:r>
        <w:rPr>
          <w:sz w:val="28"/>
          <w:szCs w:val="28"/>
          <w:lang w:val="uk-UA"/>
        </w:rPr>
        <w:t>ідтворення обличчя Єлисаветграда</w:t>
      </w:r>
      <w:r w:rsidRPr="007058DE">
        <w:rPr>
          <w:sz w:val="28"/>
          <w:szCs w:val="28"/>
          <w:lang w:val="uk-UA"/>
        </w:rPr>
        <w:t xml:space="preserve"> є “Исторический очерк г. Елисаветргада”, написаний 1897 року за наказом єлисаветградського міського голови (</w:t>
      </w:r>
      <w:hyperlink r:id="rId7" w:tooltip="1878" w:history="1">
        <w:r w:rsidRPr="00F0789A">
          <w:rPr>
            <w:rStyle w:val="Hyperlink"/>
            <w:color w:val="auto"/>
            <w:sz w:val="28"/>
            <w:szCs w:val="28"/>
            <w:u w:val="none"/>
            <w:lang w:val="uk-UA"/>
          </w:rPr>
          <w:t>1878</w:t>
        </w:r>
      </w:hyperlink>
      <w:r w:rsidRPr="00F0789A">
        <w:rPr>
          <w:sz w:val="28"/>
          <w:szCs w:val="28"/>
          <w:lang w:val="uk-UA"/>
        </w:rPr>
        <w:t>—</w:t>
      </w:r>
      <w:hyperlink r:id="rId8" w:tooltip="1905" w:history="1">
        <w:r w:rsidRPr="00F0789A">
          <w:rPr>
            <w:rStyle w:val="Hyperlink"/>
            <w:color w:val="auto"/>
            <w:sz w:val="28"/>
            <w:szCs w:val="28"/>
            <w:u w:val="none"/>
            <w:lang w:val="uk-UA"/>
          </w:rPr>
          <w:t>1905</w:t>
        </w:r>
      </w:hyperlink>
      <w:r w:rsidRPr="007058DE">
        <w:rPr>
          <w:sz w:val="28"/>
          <w:szCs w:val="28"/>
          <w:lang w:val="uk-UA"/>
        </w:rPr>
        <w:t xml:space="preserve">) О.М. Пашутіна. Почесний громадянин міста розповідає коротку історія Єлисаветграду, починаючи із його заснування. Книга поділена на розділи, які стосуються різних сфер господарського та соцілокультурного життя, а саме: економіки, медицини, торгівлі, матеріального забезпечення, військової організації тощо. </w:t>
      </w:r>
      <w:r>
        <w:rPr>
          <w:sz w:val="28"/>
          <w:szCs w:val="28"/>
          <w:lang w:val="uk-UA"/>
        </w:rPr>
        <w:t>Водночас автор не розкриває повністю</w:t>
      </w:r>
      <w:r w:rsidRPr="007058DE">
        <w:rPr>
          <w:sz w:val="28"/>
          <w:szCs w:val="28"/>
          <w:lang w:val="uk-UA"/>
        </w:rPr>
        <w:t xml:space="preserve"> принижен</w:t>
      </w:r>
      <w:r>
        <w:rPr>
          <w:sz w:val="28"/>
          <w:szCs w:val="28"/>
          <w:lang w:val="uk-UA"/>
        </w:rPr>
        <w:t>ий</w:t>
      </w:r>
      <w:r w:rsidRPr="007058DE">
        <w:rPr>
          <w:sz w:val="28"/>
          <w:szCs w:val="28"/>
          <w:lang w:val="uk-UA"/>
        </w:rPr>
        <w:t xml:space="preserve"> статус</w:t>
      </w:r>
      <w:r>
        <w:rPr>
          <w:sz w:val="28"/>
          <w:szCs w:val="28"/>
          <w:lang w:val="uk-UA"/>
        </w:rPr>
        <w:t xml:space="preserve"> </w:t>
      </w:r>
      <w:r w:rsidRPr="007058DE">
        <w:rPr>
          <w:sz w:val="28"/>
          <w:szCs w:val="28"/>
          <w:lang w:val="uk-UA"/>
        </w:rPr>
        <w:t xml:space="preserve"> єврейства, не </w:t>
      </w:r>
      <w:r>
        <w:rPr>
          <w:sz w:val="28"/>
          <w:szCs w:val="28"/>
          <w:lang w:val="uk-UA"/>
        </w:rPr>
        <w:t>включає</w:t>
      </w:r>
      <w:r w:rsidRPr="007058DE">
        <w:rPr>
          <w:sz w:val="28"/>
          <w:szCs w:val="28"/>
          <w:lang w:val="uk-UA"/>
        </w:rPr>
        <w:t xml:space="preserve"> навіть фактів про єврейські погроми</w:t>
      </w:r>
      <w:r w:rsidRPr="00FF6BD6">
        <w:rPr>
          <w:sz w:val="28"/>
          <w:szCs w:val="28"/>
        </w:rPr>
        <w:t>[42]</w:t>
      </w:r>
      <w:r w:rsidRPr="007058DE">
        <w:rPr>
          <w:sz w:val="28"/>
          <w:szCs w:val="28"/>
          <w:lang w:val="uk-UA"/>
        </w:rPr>
        <w:t xml:space="preserve">. </w:t>
      </w:r>
    </w:p>
    <w:p w:rsidR="00A14877" w:rsidRDefault="00A14877" w:rsidP="007B21ED">
      <w:pPr>
        <w:spacing w:after="0" w:line="360" w:lineRule="auto"/>
        <w:ind w:firstLine="708"/>
        <w:jc w:val="both"/>
        <w:rPr>
          <w:rFonts w:ascii="Times New Roman" w:hAnsi="Times New Roman"/>
          <w:sz w:val="28"/>
          <w:szCs w:val="28"/>
          <w:lang w:val="uk-UA"/>
        </w:rPr>
      </w:pPr>
      <w:r w:rsidRPr="007058DE">
        <w:rPr>
          <w:rFonts w:ascii="Times New Roman" w:hAnsi="Times New Roman"/>
          <w:sz w:val="28"/>
          <w:szCs w:val="28"/>
          <w:lang w:val="uk-UA"/>
        </w:rPr>
        <w:t xml:space="preserve">Більш живу інформацію, що стосується буденного життя євреїв, опис страхіття погромів, ми </w:t>
      </w:r>
      <w:r>
        <w:rPr>
          <w:rFonts w:ascii="Times New Roman" w:hAnsi="Times New Roman"/>
          <w:sz w:val="28"/>
          <w:szCs w:val="28"/>
          <w:lang w:val="uk-UA"/>
        </w:rPr>
        <w:t>зустрічаємо</w:t>
      </w:r>
      <w:r w:rsidRPr="007058DE">
        <w:rPr>
          <w:rFonts w:ascii="Times New Roman" w:hAnsi="Times New Roman"/>
          <w:sz w:val="28"/>
          <w:szCs w:val="28"/>
          <w:lang w:val="uk-UA"/>
        </w:rPr>
        <w:t xml:space="preserve"> у книзі Н</w:t>
      </w:r>
      <w:r>
        <w:rPr>
          <w:rFonts w:ascii="Times New Roman" w:hAnsi="Times New Roman"/>
          <w:sz w:val="28"/>
          <w:szCs w:val="28"/>
          <w:lang w:val="uk-UA"/>
        </w:rPr>
        <w:t>.</w:t>
      </w:r>
      <w:r w:rsidRPr="007058DE">
        <w:rPr>
          <w:rFonts w:ascii="Times New Roman" w:hAnsi="Times New Roman"/>
          <w:sz w:val="28"/>
          <w:szCs w:val="28"/>
          <w:lang w:val="uk-UA"/>
        </w:rPr>
        <w:t xml:space="preserve">Ширмана </w:t>
      </w:r>
      <w:r w:rsidRPr="00A16481">
        <w:rPr>
          <w:rFonts w:ascii="Times New Roman" w:hAnsi="Times New Roman"/>
          <w:sz w:val="28"/>
          <w:szCs w:val="28"/>
          <w:lang w:val="uk-UA"/>
        </w:rPr>
        <w:t>“</w:t>
      </w:r>
      <w:r w:rsidRPr="007058DE">
        <w:rPr>
          <w:rFonts w:ascii="Times New Roman" w:hAnsi="Times New Roman"/>
          <w:sz w:val="28"/>
          <w:szCs w:val="28"/>
          <w:lang w:val="uk-UA"/>
        </w:rPr>
        <w:t>Спогади лікаря</w:t>
      </w:r>
      <w:r w:rsidRPr="00A16481">
        <w:rPr>
          <w:rFonts w:ascii="Times New Roman" w:hAnsi="Times New Roman"/>
          <w:sz w:val="28"/>
          <w:szCs w:val="28"/>
          <w:lang w:val="uk-UA"/>
        </w:rPr>
        <w:t>”</w:t>
      </w:r>
      <w:r>
        <w:rPr>
          <w:rFonts w:ascii="Times New Roman" w:hAnsi="Times New Roman"/>
          <w:sz w:val="28"/>
          <w:szCs w:val="28"/>
          <w:lang w:val="uk-UA"/>
        </w:rPr>
        <w:t xml:space="preserve">, який </w:t>
      </w:r>
      <w:r w:rsidRPr="007058DE">
        <w:rPr>
          <w:rFonts w:ascii="Times New Roman" w:hAnsi="Times New Roman"/>
          <w:sz w:val="28"/>
          <w:szCs w:val="28"/>
          <w:lang w:val="uk-UA"/>
        </w:rPr>
        <w:t xml:space="preserve"> </w:t>
      </w:r>
      <w:r>
        <w:rPr>
          <w:rFonts w:ascii="Times New Roman" w:hAnsi="Times New Roman"/>
          <w:sz w:val="28"/>
          <w:szCs w:val="28"/>
          <w:lang w:val="uk-UA"/>
        </w:rPr>
        <w:t>тривалий</w:t>
      </w:r>
      <w:r w:rsidRPr="007058DE">
        <w:rPr>
          <w:rFonts w:ascii="Times New Roman" w:hAnsi="Times New Roman"/>
          <w:sz w:val="28"/>
          <w:szCs w:val="28"/>
          <w:lang w:val="uk-UA"/>
        </w:rPr>
        <w:t xml:space="preserve"> період життя проживав у м</w:t>
      </w:r>
      <w:r>
        <w:rPr>
          <w:rFonts w:ascii="Times New Roman" w:hAnsi="Times New Roman"/>
          <w:sz w:val="28"/>
          <w:szCs w:val="28"/>
          <w:lang w:val="uk-UA"/>
        </w:rPr>
        <w:t xml:space="preserve">. </w:t>
      </w:r>
      <w:r w:rsidRPr="007058DE">
        <w:rPr>
          <w:rFonts w:ascii="Times New Roman" w:hAnsi="Times New Roman"/>
          <w:sz w:val="28"/>
          <w:szCs w:val="28"/>
          <w:lang w:val="uk-UA"/>
        </w:rPr>
        <w:t>Єлисаветграді, залишив свої  спогади</w:t>
      </w: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r>
        <w:rPr>
          <w:rFonts w:ascii="Times New Roman" w:hAnsi="Times New Roman"/>
          <w:sz w:val="28"/>
          <w:szCs w:val="28"/>
          <w:lang w:val="uk-UA"/>
        </w:rPr>
        <w:t xml:space="preserve"> </w:t>
      </w:r>
      <w:r w:rsidRPr="007058DE">
        <w:rPr>
          <w:rFonts w:ascii="Times New Roman" w:hAnsi="Times New Roman"/>
          <w:sz w:val="28"/>
          <w:szCs w:val="28"/>
          <w:lang w:val="uk-UA"/>
        </w:rPr>
        <w:t xml:space="preserve"> найбільш </w:t>
      </w:r>
      <w:r>
        <w:rPr>
          <w:rFonts w:ascii="Times New Roman" w:hAnsi="Times New Roman"/>
          <w:sz w:val="28"/>
          <w:szCs w:val="28"/>
          <w:lang w:val="uk-UA"/>
        </w:rPr>
        <w:t>ґрунтовнопроаналізував</w:t>
      </w:r>
      <w:r w:rsidRPr="007058DE">
        <w:rPr>
          <w:rFonts w:ascii="Times New Roman" w:hAnsi="Times New Roman"/>
          <w:sz w:val="28"/>
          <w:szCs w:val="28"/>
          <w:lang w:val="uk-UA"/>
        </w:rPr>
        <w:t xml:space="preserve"> політичне життя т</w:t>
      </w:r>
      <w:r>
        <w:rPr>
          <w:rFonts w:ascii="Times New Roman" w:hAnsi="Times New Roman"/>
          <w:sz w:val="28"/>
          <w:szCs w:val="28"/>
          <w:lang w:val="uk-UA"/>
        </w:rPr>
        <w:t xml:space="preserve">а погроми єврейського населення </w:t>
      </w:r>
      <w:r w:rsidRPr="007058DE">
        <w:rPr>
          <w:rFonts w:ascii="Times New Roman" w:hAnsi="Times New Roman"/>
          <w:sz w:val="28"/>
          <w:szCs w:val="28"/>
          <w:lang w:val="uk-UA"/>
        </w:rPr>
        <w:t>1881 року</w:t>
      </w:r>
      <w:r>
        <w:rPr>
          <w:rFonts w:ascii="Times New Roman" w:hAnsi="Times New Roman"/>
          <w:sz w:val="28"/>
          <w:szCs w:val="28"/>
          <w:lang w:val="uk-UA"/>
        </w:rPr>
        <w:t xml:space="preserve">, діяльність </w:t>
      </w:r>
      <w:r w:rsidRPr="007058DE">
        <w:rPr>
          <w:rFonts w:ascii="Times New Roman" w:hAnsi="Times New Roman"/>
          <w:sz w:val="28"/>
          <w:szCs w:val="28"/>
          <w:lang w:val="uk-UA"/>
        </w:rPr>
        <w:t>тогочасн</w:t>
      </w:r>
      <w:r>
        <w:rPr>
          <w:rFonts w:ascii="Times New Roman" w:hAnsi="Times New Roman"/>
          <w:sz w:val="28"/>
          <w:szCs w:val="28"/>
          <w:lang w:val="uk-UA"/>
        </w:rPr>
        <w:t xml:space="preserve">их </w:t>
      </w:r>
      <w:r w:rsidRPr="007058DE">
        <w:rPr>
          <w:rFonts w:ascii="Times New Roman" w:hAnsi="Times New Roman"/>
          <w:sz w:val="28"/>
          <w:szCs w:val="28"/>
          <w:lang w:val="uk-UA"/>
        </w:rPr>
        <w:t>громадськ</w:t>
      </w:r>
      <w:r>
        <w:rPr>
          <w:rFonts w:ascii="Times New Roman" w:hAnsi="Times New Roman"/>
          <w:sz w:val="28"/>
          <w:szCs w:val="28"/>
          <w:lang w:val="uk-UA"/>
        </w:rPr>
        <w:t>их</w:t>
      </w:r>
      <w:r w:rsidRPr="007058DE">
        <w:rPr>
          <w:rFonts w:ascii="Times New Roman" w:hAnsi="Times New Roman"/>
          <w:sz w:val="28"/>
          <w:szCs w:val="28"/>
          <w:lang w:val="uk-UA"/>
        </w:rPr>
        <w:t xml:space="preserve"> об’єднан</w:t>
      </w:r>
      <w:r>
        <w:rPr>
          <w:rFonts w:ascii="Times New Roman" w:hAnsi="Times New Roman"/>
          <w:sz w:val="28"/>
          <w:szCs w:val="28"/>
          <w:lang w:val="uk-UA"/>
        </w:rPr>
        <w:t>ь</w:t>
      </w:r>
      <w:r w:rsidRPr="007058DE">
        <w:rPr>
          <w:rFonts w:ascii="Times New Roman" w:hAnsi="Times New Roman"/>
          <w:sz w:val="28"/>
          <w:szCs w:val="28"/>
          <w:lang w:val="uk-UA"/>
        </w:rPr>
        <w:t xml:space="preserve"> демократичного, радикального, монархічного напрямів.  </w:t>
      </w:r>
      <w:r>
        <w:rPr>
          <w:rFonts w:ascii="Times New Roman" w:hAnsi="Times New Roman"/>
          <w:sz w:val="28"/>
          <w:szCs w:val="28"/>
          <w:lang w:val="uk-UA"/>
        </w:rPr>
        <w:t>Його п</w:t>
      </w:r>
      <w:r w:rsidRPr="007058DE">
        <w:rPr>
          <w:rFonts w:ascii="Times New Roman" w:hAnsi="Times New Roman"/>
          <w:sz w:val="28"/>
          <w:szCs w:val="28"/>
          <w:lang w:val="uk-UA"/>
        </w:rPr>
        <w:t xml:space="preserve">раця </w:t>
      </w:r>
      <w:r>
        <w:rPr>
          <w:rFonts w:ascii="Times New Roman" w:hAnsi="Times New Roman"/>
          <w:sz w:val="28"/>
          <w:szCs w:val="28"/>
          <w:lang w:val="uk-UA"/>
        </w:rPr>
        <w:t>містить значну кількість</w:t>
      </w:r>
      <w:r w:rsidRPr="007058DE">
        <w:rPr>
          <w:rFonts w:ascii="Times New Roman" w:hAnsi="Times New Roman"/>
          <w:sz w:val="28"/>
          <w:szCs w:val="28"/>
          <w:lang w:val="uk-UA"/>
        </w:rPr>
        <w:t xml:space="preserve"> матеріал</w:t>
      </w:r>
      <w:r>
        <w:rPr>
          <w:rFonts w:ascii="Times New Roman" w:hAnsi="Times New Roman"/>
          <w:sz w:val="28"/>
          <w:szCs w:val="28"/>
          <w:lang w:val="uk-UA"/>
        </w:rPr>
        <w:t xml:space="preserve">ів </w:t>
      </w:r>
      <w:r w:rsidRPr="007058DE">
        <w:rPr>
          <w:rFonts w:ascii="Times New Roman" w:hAnsi="Times New Roman"/>
          <w:sz w:val="28"/>
          <w:szCs w:val="28"/>
          <w:lang w:val="uk-UA"/>
        </w:rPr>
        <w:t>усної історії, деякі з них не дійшли до наших днів</w:t>
      </w:r>
      <w:r>
        <w:rPr>
          <w:rFonts w:ascii="Times New Roman" w:hAnsi="Times New Roman"/>
          <w:sz w:val="28"/>
          <w:szCs w:val="28"/>
          <w:lang w:val="uk-UA"/>
        </w:rPr>
        <w:t>.</w:t>
      </w:r>
      <w:r w:rsidRPr="007058DE">
        <w:rPr>
          <w:rFonts w:ascii="Times New Roman" w:hAnsi="Times New Roman"/>
          <w:sz w:val="28"/>
          <w:szCs w:val="28"/>
          <w:lang w:val="uk-UA"/>
        </w:rPr>
        <w:t xml:space="preserve"> </w:t>
      </w: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r>
        <w:rPr>
          <w:rFonts w:ascii="Times New Roman" w:hAnsi="Times New Roman"/>
          <w:sz w:val="28"/>
          <w:szCs w:val="28"/>
          <w:lang w:val="uk-UA"/>
        </w:rPr>
        <w:t>Зауважимо, що Н.</w:t>
      </w:r>
      <w:r w:rsidRPr="009E1492">
        <w:rPr>
          <w:rFonts w:ascii="Times New Roman" w:hAnsi="Times New Roman"/>
          <w:sz w:val="28"/>
          <w:szCs w:val="28"/>
          <w:lang w:val="uk-UA"/>
        </w:rPr>
        <w:t xml:space="preserve"> </w:t>
      </w:r>
      <w:r>
        <w:rPr>
          <w:rFonts w:ascii="Times New Roman" w:hAnsi="Times New Roman"/>
          <w:sz w:val="28"/>
          <w:szCs w:val="28"/>
          <w:lang w:val="uk-UA"/>
        </w:rPr>
        <w:t xml:space="preserve">Ширман </w:t>
      </w:r>
      <w:r w:rsidRPr="007058DE">
        <w:rPr>
          <w:rFonts w:ascii="Times New Roman" w:hAnsi="Times New Roman"/>
          <w:sz w:val="28"/>
          <w:szCs w:val="28"/>
          <w:lang w:val="uk-UA"/>
        </w:rPr>
        <w:t xml:space="preserve"> </w:t>
      </w:r>
      <w:r>
        <w:rPr>
          <w:rFonts w:ascii="Times New Roman" w:hAnsi="Times New Roman"/>
          <w:sz w:val="28"/>
          <w:szCs w:val="28"/>
          <w:lang w:val="uk-UA"/>
        </w:rPr>
        <w:t xml:space="preserve">здійснює </w:t>
      </w:r>
      <w:r w:rsidRPr="007058DE">
        <w:rPr>
          <w:rFonts w:ascii="Times New Roman" w:hAnsi="Times New Roman"/>
          <w:sz w:val="28"/>
          <w:szCs w:val="28"/>
          <w:lang w:val="uk-UA"/>
        </w:rPr>
        <w:t xml:space="preserve">осмислення деяких подій антисемітизму з </w:t>
      </w:r>
      <w:r>
        <w:rPr>
          <w:rFonts w:ascii="Times New Roman" w:hAnsi="Times New Roman"/>
          <w:sz w:val="28"/>
          <w:szCs w:val="28"/>
          <w:lang w:val="uk-UA"/>
        </w:rPr>
        <w:t xml:space="preserve">погляду </w:t>
      </w:r>
      <w:r w:rsidRPr="007058DE">
        <w:rPr>
          <w:rFonts w:ascii="Times New Roman" w:hAnsi="Times New Roman"/>
          <w:sz w:val="28"/>
          <w:szCs w:val="28"/>
          <w:lang w:val="uk-UA"/>
        </w:rPr>
        <w:t xml:space="preserve">ліберальної </w:t>
      </w:r>
      <w:r>
        <w:rPr>
          <w:rFonts w:ascii="Times New Roman" w:hAnsi="Times New Roman"/>
          <w:sz w:val="28"/>
          <w:szCs w:val="28"/>
          <w:lang w:val="uk-UA"/>
        </w:rPr>
        <w:t xml:space="preserve">власної </w:t>
      </w:r>
      <w:r w:rsidRPr="007058DE">
        <w:rPr>
          <w:rFonts w:ascii="Times New Roman" w:hAnsi="Times New Roman"/>
          <w:sz w:val="28"/>
          <w:szCs w:val="28"/>
          <w:lang w:val="uk-UA"/>
        </w:rPr>
        <w:t>парадигми</w:t>
      </w:r>
      <w:r w:rsidRPr="00FF6BD6">
        <w:rPr>
          <w:rFonts w:ascii="Times New Roman" w:hAnsi="Times New Roman"/>
          <w:sz w:val="28"/>
          <w:szCs w:val="28"/>
          <w:lang w:val="uk-UA"/>
        </w:rPr>
        <w:t xml:space="preserve"> [34]</w:t>
      </w: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p>
    <w:p w:rsidR="00A14877" w:rsidRPr="002A4149" w:rsidRDefault="00A14877" w:rsidP="00044BC6">
      <w:pPr>
        <w:spacing w:after="0" w:line="360" w:lineRule="auto"/>
        <w:ind w:firstLine="708"/>
        <w:jc w:val="both"/>
        <w:rPr>
          <w:rFonts w:ascii="Times New Roman" w:hAnsi="Times New Roman"/>
          <w:sz w:val="28"/>
          <w:szCs w:val="28"/>
          <w:lang w:val="uk-UA"/>
        </w:rPr>
      </w:pPr>
      <w:r w:rsidRPr="001D090D">
        <w:rPr>
          <w:sz w:val="28"/>
          <w:szCs w:val="28"/>
        </w:rPr>
        <w:t xml:space="preserve">  </w:t>
      </w:r>
      <w:r w:rsidRPr="001D090D">
        <w:rPr>
          <w:rFonts w:ascii="Times New Roman" w:hAnsi="Times New Roman"/>
          <w:sz w:val="28"/>
          <w:szCs w:val="28"/>
        </w:rPr>
        <w:t>Дослідження обраної проблематики здійснювалося на основі використання широкого кола джерел, які сприяли розкриттю об’єкта та предмета дослідження</w:t>
      </w:r>
      <w:r w:rsidRPr="001D090D">
        <w:rPr>
          <w:rFonts w:ascii="Times New Roman" w:hAnsi="Times New Roman"/>
          <w:color w:val="002060"/>
          <w:sz w:val="28"/>
          <w:szCs w:val="28"/>
        </w:rPr>
        <w:t xml:space="preserve">. </w:t>
      </w:r>
      <w:r w:rsidRPr="001D090D">
        <w:rPr>
          <w:rFonts w:ascii="Times New Roman" w:hAnsi="Times New Roman"/>
          <w:sz w:val="28"/>
          <w:szCs w:val="28"/>
        </w:rPr>
        <w:t xml:space="preserve">Джерельну базу роботи </w:t>
      </w:r>
      <w:r w:rsidRPr="001D090D">
        <w:rPr>
          <w:rFonts w:ascii="Times New Roman" w:hAnsi="Times New Roman"/>
          <w:bCs/>
          <w:sz w:val="28"/>
          <w:szCs w:val="28"/>
        </w:rPr>
        <w:t>становлять</w:t>
      </w:r>
      <w:r w:rsidRPr="001D090D">
        <w:rPr>
          <w:rFonts w:ascii="Times New Roman" w:hAnsi="Times New Roman"/>
          <w:b/>
          <w:bCs/>
          <w:sz w:val="28"/>
          <w:szCs w:val="28"/>
        </w:rPr>
        <w:t xml:space="preserve"> </w:t>
      </w:r>
      <w:r w:rsidRPr="001D090D">
        <w:rPr>
          <w:rFonts w:ascii="Times New Roman" w:hAnsi="Times New Roman"/>
          <w:bCs/>
          <w:sz w:val="28"/>
          <w:szCs w:val="28"/>
        </w:rPr>
        <w:t>матер</w:t>
      </w:r>
      <w:r w:rsidRPr="001D090D">
        <w:rPr>
          <w:rFonts w:ascii="Times New Roman" w:hAnsi="Times New Roman"/>
          <w:bCs/>
          <w:sz w:val="28"/>
          <w:szCs w:val="28"/>
          <w:lang w:val="uk-UA"/>
        </w:rPr>
        <w:t>і</w:t>
      </w:r>
      <w:r w:rsidRPr="001D090D">
        <w:rPr>
          <w:rFonts w:ascii="Times New Roman" w:hAnsi="Times New Roman"/>
          <w:bCs/>
          <w:sz w:val="28"/>
          <w:szCs w:val="28"/>
        </w:rPr>
        <w:t>али</w:t>
      </w:r>
      <w:r w:rsidRPr="001D090D">
        <w:rPr>
          <w:rFonts w:ascii="Times New Roman" w:hAnsi="Times New Roman"/>
          <w:b/>
          <w:bCs/>
          <w:sz w:val="28"/>
          <w:szCs w:val="28"/>
        </w:rPr>
        <w:t xml:space="preserve">  </w:t>
      </w:r>
      <w:r w:rsidRPr="001D090D">
        <w:rPr>
          <w:rFonts w:ascii="Times New Roman" w:hAnsi="Times New Roman"/>
          <w:sz w:val="28"/>
          <w:szCs w:val="28"/>
          <w:lang w:val="uk-UA"/>
        </w:rPr>
        <w:t>фондів</w:t>
      </w:r>
      <w:r w:rsidRPr="007058DE">
        <w:rPr>
          <w:rFonts w:ascii="Times New Roman" w:hAnsi="Times New Roman"/>
          <w:sz w:val="28"/>
          <w:szCs w:val="28"/>
          <w:lang w:val="uk-UA"/>
        </w:rPr>
        <w:t xml:space="preserve"> Державного архіву Кіровоградської області, </w:t>
      </w:r>
      <w:r>
        <w:rPr>
          <w:rFonts w:ascii="Times New Roman" w:hAnsi="Times New Roman"/>
          <w:sz w:val="28"/>
          <w:szCs w:val="28"/>
          <w:lang w:val="uk-UA"/>
        </w:rPr>
        <w:t>а саме, Ф.</w:t>
      </w:r>
      <w:r w:rsidRPr="00FA3CD9">
        <w:rPr>
          <w:rFonts w:ascii="Times New Roman" w:hAnsi="Times New Roman"/>
          <w:sz w:val="28"/>
          <w:szCs w:val="28"/>
          <w:lang w:val="uk-UA"/>
        </w:rPr>
        <w:t xml:space="preserve"> 18</w:t>
      </w:r>
      <w:r>
        <w:rPr>
          <w:rFonts w:ascii="Times New Roman" w:hAnsi="Times New Roman"/>
          <w:sz w:val="28"/>
          <w:szCs w:val="28"/>
          <w:lang w:val="uk-UA"/>
        </w:rPr>
        <w:t>.</w:t>
      </w:r>
      <w:r w:rsidRPr="00FA3CD9">
        <w:rPr>
          <w:rFonts w:ascii="Times New Roman" w:hAnsi="Times New Roman"/>
          <w:sz w:val="28"/>
          <w:szCs w:val="28"/>
          <w:lang w:val="uk-UA"/>
        </w:rPr>
        <w:t xml:space="preserve"> </w:t>
      </w:r>
      <w:hyperlink r:id="rId9" w:tgtFrame="_blank" w:history="1">
        <w:r w:rsidRPr="00FA3CD9">
          <w:rPr>
            <w:rStyle w:val="Hyperlink"/>
            <w:rFonts w:ascii="Times New Roman" w:hAnsi="Times New Roman"/>
            <w:color w:val="auto"/>
            <w:sz w:val="28"/>
            <w:szCs w:val="28"/>
            <w:u w:val="none"/>
          </w:rPr>
          <w:t>Єлисаветградська міська дума, м.</w:t>
        </w:r>
        <w:r>
          <w:rPr>
            <w:rStyle w:val="Hyperlink"/>
            <w:rFonts w:ascii="Times New Roman" w:hAnsi="Times New Roman"/>
            <w:color w:val="auto"/>
            <w:sz w:val="28"/>
            <w:szCs w:val="28"/>
            <w:u w:val="none"/>
            <w:lang w:val="uk-UA"/>
          </w:rPr>
          <w:t xml:space="preserve"> </w:t>
        </w:r>
        <w:r w:rsidRPr="00FA3CD9">
          <w:rPr>
            <w:rStyle w:val="Hyperlink"/>
            <w:rFonts w:ascii="Times New Roman" w:hAnsi="Times New Roman"/>
            <w:color w:val="auto"/>
            <w:sz w:val="28"/>
            <w:szCs w:val="28"/>
            <w:u w:val="none"/>
          </w:rPr>
          <w:t>Єлисаветград Єлисаветградського повіту Херсонської губернії</w:t>
        </w:r>
      </w:hyperlink>
      <w:r>
        <w:rPr>
          <w:lang w:val="uk-UA"/>
        </w:rPr>
        <w:t>;</w:t>
      </w:r>
      <w:r w:rsidRPr="002A4149">
        <w:rPr>
          <w:rFonts w:ascii="Times New Roman" w:hAnsi="Times New Roman"/>
          <w:sz w:val="28"/>
          <w:szCs w:val="28"/>
          <w:lang w:val="uk-UA"/>
        </w:rPr>
        <w:t xml:space="preserve"> </w:t>
      </w:r>
      <w:r>
        <w:rPr>
          <w:rFonts w:ascii="Times New Roman" w:hAnsi="Times New Roman"/>
          <w:sz w:val="28"/>
          <w:szCs w:val="28"/>
          <w:lang w:val="uk-UA"/>
        </w:rPr>
        <w:t>Ф.</w:t>
      </w:r>
      <w:r w:rsidRPr="00FA3CD9">
        <w:rPr>
          <w:rFonts w:ascii="Times New Roman" w:hAnsi="Times New Roman"/>
          <w:sz w:val="28"/>
          <w:szCs w:val="28"/>
          <w:lang w:val="uk-UA"/>
        </w:rPr>
        <w:t>369</w:t>
      </w:r>
      <w:r>
        <w:rPr>
          <w:rFonts w:ascii="Times New Roman" w:hAnsi="Times New Roman"/>
          <w:sz w:val="28"/>
          <w:szCs w:val="28"/>
          <w:lang w:val="uk-UA"/>
        </w:rPr>
        <w:t>.</w:t>
      </w:r>
      <w:r w:rsidRPr="00FA3CD9">
        <w:rPr>
          <w:rFonts w:ascii="Times New Roman" w:hAnsi="Times New Roman"/>
          <w:sz w:val="28"/>
          <w:szCs w:val="28"/>
          <w:lang w:val="uk-UA"/>
        </w:rPr>
        <w:t xml:space="preserve"> </w:t>
      </w:r>
      <w:hyperlink r:id="rId10"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w:t>
      </w:r>
      <w:r w:rsidRPr="002A4149">
        <w:rPr>
          <w:rFonts w:ascii="Times New Roman" w:hAnsi="Times New Roman"/>
          <w:sz w:val="28"/>
          <w:szCs w:val="28"/>
          <w:lang w:val="uk-UA"/>
        </w:rPr>
        <w:t xml:space="preserve"> </w:t>
      </w:r>
      <w:r w:rsidRPr="00FA3CD9">
        <w:rPr>
          <w:rFonts w:ascii="Times New Roman" w:hAnsi="Times New Roman"/>
          <w:sz w:val="28"/>
          <w:szCs w:val="28"/>
          <w:lang w:val="uk-UA"/>
        </w:rPr>
        <w:t>Ф. 460</w:t>
      </w:r>
      <w:r>
        <w:rPr>
          <w:rFonts w:ascii="Times New Roman" w:hAnsi="Times New Roman"/>
          <w:sz w:val="28"/>
          <w:szCs w:val="28"/>
          <w:lang w:val="uk-UA"/>
        </w:rPr>
        <w:t>.</w:t>
      </w:r>
      <w:r w:rsidRPr="00FA3CD9">
        <w:rPr>
          <w:rFonts w:ascii="Times New Roman" w:hAnsi="Times New Roman"/>
          <w:sz w:val="28"/>
          <w:szCs w:val="28"/>
          <w:lang w:val="uk-UA"/>
        </w:rPr>
        <w:t xml:space="preserve"> </w:t>
      </w:r>
      <w:r w:rsidRPr="00FA3CD9">
        <w:rPr>
          <w:rFonts w:ascii="Times New Roman" w:eastAsia="TimesNewRoman" w:hAnsi="Times New Roman"/>
          <w:sz w:val="28"/>
          <w:szCs w:val="28"/>
          <w:lang w:val="uk-UA"/>
        </w:rPr>
        <w:t>Єлисаветградський єврейський кагал,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Державний архів Кіровоградської області Ф. 635</w:t>
      </w:r>
      <w:r>
        <w:rPr>
          <w:rFonts w:ascii="Times New Roman" w:hAnsi="Times New Roman"/>
          <w:sz w:val="28"/>
          <w:szCs w:val="28"/>
          <w:lang w:val="uk-UA"/>
        </w:rPr>
        <w:t>.</w:t>
      </w:r>
      <w:r w:rsidRPr="00FA3CD9">
        <w:rPr>
          <w:rFonts w:ascii="Times New Roman" w:hAnsi="Times New Roman"/>
          <w:sz w:val="28"/>
          <w:szCs w:val="28"/>
          <w:lang w:val="uk-UA"/>
        </w:rPr>
        <w:t xml:space="preserve"> </w:t>
      </w:r>
      <w:r w:rsidRPr="002A4149">
        <w:rPr>
          <w:rFonts w:ascii="Times New Roman" w:eastAsia="TimesNewRoman" w:hAnsi="Times New Roman"/>
          <w:sz w:val="28"/>
          <w:szCs w:val="28"/>
          <w:lang w:val="uk-UA"/>
        </w:rPr>
        <w:t>Молитовна школа при Єлисаветградській єврейській общині, м. Єлисаветград Єлисаветградського повіту Херсонської губернії</w:t>
      </w:r>
      <w:r>
        <w:rPr>
          <w:rFonts w:ascii="Times New Roman" w:hAnsi="Times New Roman"/>
          <w:sz w:val="28"/>
          <w:szCs w:val="28"/>
          <w:lang w:val="uk-UA"/>
        </w:rPr>
        <w:t>;</w:t>
      </w:r>
      <w:r w:rsidRPr="002A4149">
        <w:rPr>
          <w:rFonts w:ascii="Times New Roman" w:hAnsi="Times New Roman"/>
          <w:sz w:val="28"/>
          <w:szCs w:val="28"/>
          <w:lang w:val="uk-UA"/>
        </w:rPr>
        <w:t xml:space="preserve"> </w:t>
      </w:r>
      <w:r w:rsidRPr="00FA3CD9">
        <w:rPr>
          <w:rFonts w:ascii="Times New Roman" w:hAnsi="Times New Roman"/>
          <w:sz w:val="28"/>
          <w:szCs w:val="28"/>
          <w:lang w:val="uk-UA"/>
        </w:rPr>
        <w:t>Ф. 78</w:t>
      </w:r>
      <w:r>
        <w:rPr>
          <w:rFonts w:ascii="Times New Roman" w:hAnsi="Times New Roman"/>
          <w:sz w:val="28"/>
          <w:szCs w:val="28"/>
          <w:lang w:val="uk-UA"/>
        </w:rPr>
        <w:t>.</w:t>
      </w:r>
      <w:r w:rsidRPr="00FA3CD9">
        <w:rPr>
          <w:rFonts w:ascii="Times New Roman" w:hAnsi="Times New Roman"/>
          <w:sz w:val="28"/>
          <w:szCs w:val="28"/>
          <w:lang w:val="uk-UA"/>
        </w:rPr>
        <w:t xml:space="preserve"> </w:t>
      </w:r>
      <w:r w:rsidRPr="00FA3CD9">
        <w:rPr>
          <w:rFonts w:ascii="Times New Roman" w:eastAsia="TimesNewRoman" w:hAnsi="Times New Roman"/>
          <w:sz w:val="28"/>
          <w:szCs w:val="28"/>
          <w:lang w:val="uk-UA"/>
        </w:rPr>
        <w:t>Єлисаветградська міська управа, м. Єлисаветд Єлисаветградського повіту Херсонської губернії</w:t>
      </w:r>
      <w:r w:rsidRPr="00FA3CD9">
        <w:rPr>
          <w:rFonts w:ascii="Times New Roman" w:hAnsi="Times New Roman"/>
          <w:sz w:val="28"/>
          <w:szCs w:val="28"/>
          <w:lang w:val="uk-UA"/>
        </w:rPr>
        <w:t>.</w:t>
      </w:r>
    </w:p>
    <w:p w:rsidR="00A14877" w:rsidRPr="003836BC" w:rsidRDefault="00A14877" w:rsidP="00044BC6">
      <w:pPr>
        <w:spacing w:after="0" w:line="360" w:lineRule="auto"/>
        <w:ind w:firstLine="708"/>
        <w:jc w:val="both"/>
        <w:rPr>
          <w:lang w:val="uk-UA"/>
        </w:rPr>
      </w:pPr>
      <w:r w:rsidRPr="008A0951">
        <w:rPr>
          <w:rFonts w:ascii="Times New Roman" w:hAnsi="Times New Roman"/>
          <w:sz w:val="28"/>
          <w:szCs w:val="28"/>
          <w:lang w:val="uk-UA"/>
        </w:rPr>
        <w:t xml:space="preserve"> </w:t>
      </w:r>
      <w:r>
        <w:rPr>
          <w:rFonts w:ascii="Times New Roman" w:hAnsi="Times New Roman"/>
          <w:sz w:val="28"/>
          <w:szCs w:val="28"/>
          <w:lang w:val="uk-UA"/>
        </w:rPr>
        <w:t xml:space="preserve"> </w:t>
      </w:r>
      <w:r w:rsidRPr="001D090D">
        <w:rPr>
          <w:rFonts w:ascii="Times New Roman" w:hAnsi="Times New Roman"/>
          <w:sz w:val="28"/>
          <w:szCs w:val="28"/>
          <w:lang w:val="uk-UA"/>
        </w:rPr>
        <w:t>Окрема частина архівних документів вводиться вперше у науковий обіг, це</w:t>
      </w:r>
      <w:r w:rsidRPr="001D090D">
        <w:rPr>
          <w:sz w:val="28"/>
          <w:szCs w:val="28"/>
          <w:lang w:val="uk-UA"/>
        </w:rPr>
        <w:t xml:space="preserve"> </w:t>
      </w:r>
      <w:r>
        <w:rPr>
          <w:sz w:val="28"/>
          <w:szCs w:val="28"/>
          <w:lang w:val="uk-UA"/>
        </w:rPr>
        <w:t xml:space="preserve"> </w:t>
      </w:r>
      <w:r w:rsidRPr="001D090D">
        <w:rPr>
          <w:rFonts w:ascii="Times New Roman" w:hAnsi="Times New Roman"/>
          <w:sz w:val="28"/>
          <w:szCs w:val="28"/>
          <w:lang w:val="uk-UA"/>
        </w:rPr>
        <w:t>документи та  матеріали</w:t>
      </w:r>
      <w:r>
        <w:rPr>
          <w:rFonts w:ascii="Times New Roman" w:hAnsi="Times New Roman"/>
          <w:sz w:val="28"/>
          <w:szCs w:val="28"/>
          <w:lang w:val="uk-UA"/>
        </w:rPr>
        <w:t>:</w:t>
      </w:r>
      <w:r w:rsidRPr="001D090D">
        <w:rPr>
          <w:sz w:val="28"/>
          <w:szCs w:val="28"/>
          <w:lang w:val="uk-UA"/>
        </w:rPr>
        <w:t xml:space="preserve"> </w:t>
      </w:r>
      <w:r>
        <w:rPr>
          <w:rFonts w:ascii="Times New Roman" w:hAnsi="Times New Roman"/>
          <w:sz w:val="28"/>
          <w:szCs w:val="28"/>
          <w:lang w:val="uk-UA"/>
        </w:rPr>
        <w:t xml:space="preserve"> «</w:t>
      </w:r>
      <w:r w:rsidRPr="00A17104">
        <w:rPr>
          <w:rFonts w:ascii="Times New Roman" w:hAnsi="Times New Roman"/>
          <w:sz w:val="28"/>
          <w:szCs w:val="28"/>
          <w:lang w:val="uk-UA"/>
        </w:rPr>
        <w:t>Переписка городской управы с молитвенными домами, списки прихожан, о выборах городского раввина»</w:t>
      </w:r>
      <w:r>
        <w:rPr>
          <w:rFonts w:ascii="Times New Roman" w:hAnsi="Times New Roman"/>
          <w:sz w:val="28"/>
          <w:szCs w:val="28"/>
          <w:lang w:val="uk-UA"/>
        </w:rPr>
        <w:t xml:space="preserve"> </w:t>
      </w:r>
      <w:r>
        <w:rPr>
          <w:sz w:val="28"/>
          <w:szCs w:val="28"/>
          <w:lang w:val="uk-UA"/>
        </w:rPr>
        <w:t xml:space="preserve"> </w:t>
      </w:r>
      <w:r w:rsidRPr="001D090D">
        <w:rPr>
          <w:rFonts w:ascii="Times New Roman" w:hAnsi="Times New Roman"/>
          <w:sz w:val="28"/>
          <w:szCs w:val="28"/>
          <w:lang w:val="uk-UA"/>
        </w:rPr>
        <w:t>(Ф.78. Оп. 4. № 414);</w:t>
      </w:r>
      <w:r>
        <w:rPr>
          <w:rFonts w:ascii="Times New Roman" w:hAnsi="Times New Roman"/>
          <w:sz w:val="28"/>
          <w:szCs w:val="28"/>
          <w:lang w:val="uk-UA"/>
        </w:rPr>
        <w:t xml:space="preserve"> «</w:t>
      </w:r>
      <w:r w:rsidRPr="00A17104">
        <w:rPr>
          <w:rFonts w:ascii="Times New Roman" w:hAnsi="Times New Roman"/>
          <w:sz w:val="28"/>
          <w:szCs w:val="28"/>
          <w:lang w:val="uk-UA"/>
        </w:rPr>
        <w:t>Приходо-расходные документы по содержанию Елисаветградского казенного еврейского училища»</w:t>
      </w:r>
      <w:r>
        <w:rPr>
          <w:rFonts w:ascii="Times New Roman" w:hAnsi="Times New Roman"/>
          <w:sz w:val="28"/>
          <w:szCs w:val="28"/>
          <w:lang w:val="uk-UA"/>
        </w:rPr>
        <w:t xml:space="preserve"> (</w:t>
      </w:r>
      <w:r w:rsidRPr="00A17104">
        <w:rPr>
          <w:rFonts w:ascii="Times New Roman" w:hAnsi="Times New Roman"/>
          <w:sz w:val="28"/>
          <w:szCs w:val="28"/>
          <w:lang w:val="uk-UA"/>
        </w:rPr>
        <w:t>Ф. 369. Оп. 1. № 3</w:t>
      </w:r>
      <w:r>
        <w:rPr>
          <w:rFonts w:ascii="Times New Roman" w:hAnsi="Times New Roman"/>
          <w:sz w:val="28"/>
          <w:szCs w:val="28"/>
          <w:lang w:val="uk-UA"/>
        </w:rPr>
        <w:t>);</w:t>
      </w:r>
      <w:r w:rsidRPr="00A17104">
        <w:rPr>
          <w:rFonts w:ascii="Times New Roman" w:hAnsi="Times New Roman"/>
          <w:sz w:val="28"/>
          <w:szCs w:val="28"/>
          <w:lang w:val="uk-UA"/>
        </w:rPr>
        <w:t xml:space="preserve"> </w:t>
      </w:r>
      <w:r>
        <w:rPr>
          <w:rFonts w:ascii="Times New Roman" w:hAnsi="Times New Roman"/>
          <w:sz w:val="28"/>
          <w:szCs w:val="28"/>
          <w:lang w:val="uk-UA"/>
        </w:rPr>
        <w:t xml:space="preserve"> «</w:t>
      </w:r>
      <w:r w:rsidRPr="001D090D">
        <w:rPr>
          <w:rFonts w:ascii="Times New Roman" w:hAnsi="Times New Roman"/>
          <w:sz w:val="28"/>
          <w:szCs w:val="28"/>
          <w:lang w:val="uk-UA"/>
        </w:rPr>
        <w:t>Переписка с Елисаветградским и другими город скими управами о содержании Еврейских училищ»  (Ф. 369. Оп. 1. № 6)</w:t>
      </w:r>
      <w:r>
        <w:rPr>
          <w:rFonts w:ascii="Times New Roman" w:hAnsi="Times New Roman"/>
          <w:sz w:val="28"/>
          <w:szCs w:val="28"/>
          <w:lang w:val="uk-UA"/>
        </w:rPr>
        <w:t>;</w:t>
      </w:r>
      <w:r w:rsidRPr="000D30D5">
        <w:rPr>
          <w:rFonts w:ascii="Times New Roman" w:hAnsi="Times New Roman"/>
          <w:sz w:val="28"/>
          <w:szCs w:val="28"/>
          <w:lang w:val="uk-UA"/>
        </w:rPr>
        <w:t xml:space="preserve"> </w:t>
      </w:r>
      <w:r>
        <w:rPr>
          <w:rFonts w:ascii="Times New Roman" w:hAnsi="Times New Roman"/>
          <w:sz w:val="28"/>
          <w:szCs w:val="28"/>
        </w:rPr>
        <w:t>«</w:t>
      </w:r>
      <w:r w:rsidRPr="00A17104">
        <w:rPr>
          <w:rFonts w:ascii="Times New Roman" w:hAnsi="Times New Roman"/>
          <w:sz w:val="28"/>
          <w:szCs w:val="28"/>
        </w:rPr>
        <w:t>Указ херсонской казенной палаты о взыскании с мещан 5000 рублей рекрутского сбора»</w:t>
      </w:r>
      <w:r w:rsidRPr="000D30D5">
        <w:rPr>
          <w:rFonts w:ascii="Times New Roman" w:hAnsi="Times New Roman"/>
          <w:sz w:val="28"/>
          <w:szCs w:val="28"/>
          <w:lang w:val="uk-UA"/>
        </w:rPr>
        <w:t xml:space="preserve"> </w:t>
      </w:r>
      <w:r>
        <w:rPr>
          <w:rFonts w:ascii="Times New Roman" w:hAnsi="Times New Roman"/>
          <w:sz w:val="28"/>
          <w:szCs w:val="28"/>
          <w:lang w:val="uk-UA"/>
        </w:rPr>
        <w:t>(</w:t>
      </w:r>
      <w:r w:rsidRPr="00A17104">
        <w:rPr>
          <w:rFonts w:ascii="Times New Roman" w:hAnsi="Times New Roman"/>
          <w:sz w:val="28"/>
          <w:szCs w:val="28"/>
          <w:lang w:val="uk-UA"/>
        </w:rPr>
        <w:t>Ф. 18. Оп. 1. № 245</w:t>
      </w:r>
      <w:r>
        <w:rPr>
          <w:rFonts w:ascii="Times New Roman" w:hAnsi="Times New Roman"/>
          <w:sz w:val="28"/>
          <w:szCs w:val="28"/>
          <w:lang w:val="uk-UA"/>
        </w:rPr>
        <w:t>) та деякі інші.</w:t>
      </w:r>
    </w:p>
    <w:p w:rsidR="00A14877" w:rsidRPr="003836BC" w:rsidRDefault="00A14877" w:rsidP="00044BC6">
      <w:pPr>
        <w:spacing w:after="0" w:line="360" w:lineRule="auto"/>
        <w:jc w:val="both"/>
        <w:rPr>
          <w:lang w:val="uk-UA"/>
        </w:rPr>
      </w:pPr>
      <w:r>
        <w:rPr>
          <w:sz w:val="28"/>
          <w:szCs w:val="28"/>
          <w:lang w:val="uk-UA"/>
        </w:rPr>
        <w:t xml:space="preserve"> </w:t>
      </w:r>
      <w:r>
        <w:rPr>
          <w:rFonts w:ascii="Times New Roman" w:hAnsi="Times New Roman"/>
          <w:sz w:val="28"/>
          <w:szCs w:val="28"/>
          <w:lang w:val="uk-UA"/>
        </w:rPr>
        <w:t xml:space="preserve">      Також опрацьовані </w:t>
      </w:r>
      <w:r w:rsidRPr="003836BC">
        <w:rPr>
          <w:rFonts w:ascii="Times New Roman" w:hAnsi="Times New Roman"/>
          <w:bCs/>
          <w:sz w:val="28"/>
          <w:szCs w:val="28"/>
          <w:lang w:val="uk-UA"/>
        </w:rPr>
        <w:t>опубліковані збірники документів та матеріалів, мемуари, періодичні видання</w:t>
      </w:r>
      <w:r w:rsidRPr="001D090D">
        <w:rPr>
          <w:rFonts w:ascii="Times New Roman" w:hAnsi="Times New Roman"/>
          <w:bCs/>
          <w:sz w:val="28"/>
          <w:szCs w:val="28"/>
          <w:lang w:val="uk-UA"/>
        </w:rPr>
        <w:t xml:space="preserve"> тогочасного періоду </w:t>
      </w:r>
      <w:r w:rsidRPr="001D090D">
        <w:rPr>
          <w:rFonts w:ascii="Times New Roman" w:hAnsi="Times New Roman"/>
          <w:b/>
          <w:sz w:val="28"/>
          <w:szCs w:val="28"/>
          <w:lang w:val="uk-UA"/>
        </w:rPr>
        <w:t>(</w:t>
      </w:r>
      <w:r>
        <w:rPr>
          <w:rFonts w:ascii="Times New Roman" w:hAnsi="Times New Roman"/>
          <w:b/>
          <w:sz w:val="28"/>
          <w:szCs w:val="28"/>
          <w:lang w:val="uk-UA"/>
        </w:rPr>
        <w:t>«</w:t>
      </w:r>
      <w:r w:rsidRPr="003836BC">
        <w:rPr>
          <w:rFonts w:ascii="Times New Roman" w:hAnsi="Times New Roman"/>
          <w:iCs/>
          <w:sz w:val="28"/>
          <w:szCs w:val="28"/>
          <w:lang w:val="uk-UA"/>
        </w:rPr>
        <w:t>Ведомости Елисаветградского Городского Общественнаго Управлен</w:t>
      </w:r>
      <w:r w:rsidRPr="001D090D">
        <w:rPr>
          <w:rFonts w:ascii="Times New Roman" w:hAnsi="Times New Roman"/>
          <w:iCs/>
          <w:sz w:val="28"/>
          <w:szCs w:val="28"/>
          <w:lang w:val="uk-UA"/>
        </w:rPr>
        <w:t>ія»</w:t>
      </w:r>
      <w:r>
        <w:rPr>
          <w:rFonts w:ascii="Times New Roman" w:hAnsi="Times New Roman"/>
          <w:sz w:val="28"/>
          <w:szCs w:val="28"/>
          <w:lang w:val="uk-UA"/>
        </w:rPr>
        <w:t>,</w:t>
      </w:r>
      <w:r w:rsidRPr="001D090D">
        <w:rPr>
          <w:rFonts w:ascii="Times New Roman" w:hAnsi="Times New Roman"/>
          <w:sz w:val="28"/>
          <w:szCs w:val="28"/>
          <w:lang w:val="uk-UA"/>
        </w:rPr>
        <w:t xml:space="preserve"> </w:t>
      </w:r>
      <w:r w:rsidRPr="001D090D">
        <w:rPr>
          <w:rFonts w:ascii="Times New Roman" w:hAnsi="Times New Roman"/>
          <w:i/>
          <w:iCs/>
          <w:sz w:val="28"/>
          <w:szCs w:val="28"/>
          <w:lang w:val="uk-UA"/>
        </w:rPr>
        <w:t xml:space="preserve"> </w:t>
      </w:r>
      <w:r>
        <w:rPr>
          <w:rFonts w:ascii="Times New Roman" w:hAnsi="Times New Roman"/>
          <w:i/>
          <w:iCs/>
          <w:sz w:val="28"/>
          <w:szCs w:val="28"/>
          <w:lang w:val="uk-UA"/>
        </w:rPr>
        <w:t>«</w:t>
      </w:r>
      <w:r w:rsidRPr="001D090D">
        <w:rPr>
          <w:rFonts w:ascii="Times New Roman" w:hAnsi="Times New Roman"/>
          <w:iCs/>
          <w:sz w:val="28"/>
          <w:szCs w:val="28"/>
          <w:lang w:val="uk-UA"/>
        </w:rPr>
        <w:t>Голос Юга»)</w:t>
      </w:r>
      <w:r>
        <w:rPr>
          <w:rFonts w:ascii="Times New Roman" w:hAnsi="Times New Roman"/>
          <w:iCs/>
          <w:sz w:val="28"/>
          <w:szCs w:val="28"/>
          <w:lang w:val="uk-UA"/>
        </w:rPr>
        <w:t>, та сучасні ЗМІ («Народне слово», «Кіровоградська правда»).</w:t>
      </w:r>
      <w:r w:rsidRPr="008C6205">
        <w:rPr>
          <w:rFonts w:ascii="Times New Roman" w:hAnsi="Times New Roman"/>
          <w:i/>
          <w:iCs/>
          <w:sz w:val="28"/>
          <w:szCs w:val="28"/>
          <w:lang w:val="uk-UA"/>
        </w:rPr>
        <w:t xml:space="preserve"> </w:t>
      </w:r>
      <w:r>
        <w:rPr>
          <w:rFonts w:ascii="Times New Roman" w:hAnsi="Times New Roman"/>
          <w:sz w:val="28"/>
          <w:szCs w:val="28"/>
          <w:lang w:val="uk-UA"/>
        </w:rPr>
        <w:t xml:space="preserve"> </w:t>
      </w:r>
    </w:p>
    <w:p w:rsidR="00A14877" w:rsidRDefault="00A14877" w:rsidP="007B21ED">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7058DE">
        <w:rPr>
          <w:rFonts w:ascii="Times New Roman" w:hAnsi="Times New Roman"/>
          <w:sz w:val="28"/>
          <w:szCs w:val="28"/>
          <w:lang w:val="uk-UA"/>
        </w:rPr>
        <w:t xml:space="preserve"> </w:t>
      </w: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Default="00A14877" w:rsidP="007B21ED">
      <w:pPr>
        <w:spacing w:after="0" w:line="360" w:lineRule="auto"/>
        <w:ind w:firstLine="708"/>
        <w:jc w:val="both"/>
        <w:rPr>
          <w:rFonts w:ascii="Times New Roman" w:hAnsi="Times New Roman"/>
          <w:sz w:val="28"/>
          <w:szCs w:val="28"/>
          <w:lang w:val="uk-UA"/>
        </w:rPr>
      </w:pPr>
    </w:p>
    <w:p w:rsidR="00A14877" w:rsidRPr="00022A0B" w:rsidRDefault="00A14877" w:rsidP="007B21ED">
      <w:pPr>
        <w:spacing w:after="0" w:line="360" w:lineRule="auto"/>
        <w:jc w:val="center"/>
        <w:rPr>
          <w:rFonts w:ascii="Times New Roman" w:hAnsi="Times New Roman"/>
          <w:b/>
          <w:sz w:val="28"/>
          <w:szCs w:val="28"/>
          <w:lang w:val="uk-UA"/>
        </w:rPr>
      </w:pPr>
      <w:r>
        <w:rPr>
          <w:rFonts w:ascii="Times New Roman" w:hAnsi="Times New Roman"/>
          <w:sz w:val="28"/>
          <w:szCs w:val="28"/>
          <w:lang w:val="uk-UA"/>
        </w:rPr>
        <w:t>Р</w:t>
      </w:r>
      <w:r w:rsidRPr="0040280F">
        <w:rPr>
          <w:rFonts w:ascii="Times New Roman" w:hAnsi="Times New Roman"/>
          <w:b/>
          <w:sz w:val="28"/>
          <w:szCs w:val="28"/>
          <w:lang w:val="uk-UA"/>
        </w:rPr>
        <w:t xml:space="preserve">ОЗДІЛ І. ІСТОРІЯ ФОРМУВАННЯ ЄВРЕЙСЬКОЇ ГРОМАДИ В </w:t>
      </w:r>
      <w:r>
        <w:rPr>
          <w:rFonts w:ascii="Times New Roman" w:hAnsi="Times New Roman"/>
          <w:b/>
          <w:sz w:val="28"/>
          <w:szCs w:val="28"/>
          <w:lang w:val="uk-UA"/>
        </w:rPr>
        <w:t xml:space="preserve">МІСТІ </w:t>
      </w:r>
      <w:r w:rsidRPr="0040280F">
        <w:rPr>
          <w:rFonts w:ascii="Times New Roman" w:hAnsi="Times New Roman"/>
          <w:b/>
          <w:sz w:val="28"/>
          <w:szCs w:val="28"/>
          <w:lang w:val="uk-UA"/>
        </w:rPr>
        <w:t>ЄЛИСАВЕТГРАДІ</w:t>
      </w:r>
    </w:p>
    <w:p w:rsidR="00A14877" w:rsidRPr="00F565AC"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Активна колонізація Петербургом земель Півдня України розпочалася зі створення 1752 року, у межиріччі Синюхи й Дніпра, військово-землеробського поселення Нова Сербія. Її центром став Новмиргород. Проте вихідців з Балкан  мала захищати офіційно закладена 18 червня 1754 року</w:t>
      </w:r>
      <w:r w:rsidRPr="00A27AE2">
        <w:rPr>
          <w:rFonts w:ascii="Times New Roman" w:hAnsi="Times New Roman"/>
          <w:b/>
          <w:i/>
          <w:sz w:val="28"/>
          <w:szCs w:val="28"/>
          <w:lang w:val="uk-UA"/>
        </w:rPr>
        <w:t xml:space="preserve"> </w:t>
      </w:r>
      <w:r w:rsidRPr="00A27AE2">
        <w:rPr>
          <w:rFonts w:ascii="Times New Roman" w:hAnsi="Times New Roman"/>
          <w:sz w:val="28"/>
          <w:szCs w:val="28"/>
          <w:lang w:val="uk-UA"/>
        </w:rPr>
        <w:t>земляна фортеця святої Єлисавети</w:t>
      </w:r>
      <w:r w:rsidRPr="00A27AE2">
        <w:rPr>
          <w:rFonts w:ascii="Times New Roman" w:hAnsi="Times New Roman"/>
          <w:sz w:val="28"/>
          <w:szCs w:val="28"/>
        </w:rPr>
        <w:t xml:space="preserve"> [</w:t>
      </w:r>
      <w:r>
        <w:rPr>
          <w:rFonts w:ascii="Times New Roman" w:hAnsi="Times New Roman"/>
          <w:sz w:val="28"/>
          <w:szCs w:val="28"/>
          <w:lang w:val="uk-UA"/>
        </w:rPr>
        <w:t>45,с.85-86</w:t>
      </w:r>
      <w:r w:rsidRPr="00A27AE2">
        <w:rPr>
          <w:rFonts w:ascii="Times New Roman" w:hAnsi="Times New Roman"/>
          <w:sz w:val="28"/>
          <w:szCs w:val="28"/>
        </w:rPr>
        <w:t>]</w:t>
      </w:r>
      <w:r w:rsidRPr="00A27AE2">
        <w:rPr>
          <w:rFonts w:ascii="Times New Roman" w:hAnsi="Times New Roman"/>
          <w:sz w:val="28"/>
          <w:szCs w:val="28"/>
          <w:lang w:val="uk-UA"/>
        </w:rPr>
        <w:t>. Місто біля фортеці виникло одночасно з початком її будівництва, про що свідчать документи того часу, хоча довго  воно не мало власної назви, тому фігурує просто під словом форштадт біля фортеці. Одночасно поряд виникло і кілька слобід. У 1764 році за адміністративно-територіальною реформою місто отрима</w:t>
      </w:r>
      <w:r>
        <w:rPr>
          <w:rFonts w:ascii="Times New Roman" w:hAnsi="Times New Roman"/>
          <w:sz w:val="28"/>
          <w:szCs w:val="28"/>
          <w:lang w:val="uk-UA"/>
        </w:rPr>
        <w:t>ло і свою назву як Єлисаветград</w:t>
      </w:r>
      <w:r w:rsidRPr="00A27AE2">
        <w:rPr>
          <w:rFonts w:ascii="Times New Roman" w:hAnsi="Times New Roman"/>
          <w:sz w:val="28"/>
          <w:szCs w:val="28"/>
        </w:rPr>
        <w:t xml:space="preserve"> [</w:t>
      </w:r>
      <w:r>
        <w:rPr>
          <w:rFonts w:ascii="Times New Roman" w:hAnsi="Times New Roman"/>
          <w:sz w:val="28"/>
          <w:szCs w:val="28"/>
          <w:lang w:val="uk-UA"/>
        </w:rPr>
        <w:t>54,с.25</w:t>
      </w:r>
      <w:r w:rsidRPr="00A27AE2">
        <w:rPr>
          <w:rFonts w:ascii="Times New Roman" w:hAnsi="Times New Roman"/>
          <w:sz w:val="28"/>
          <w:szCs w:val="28"/>
        </w:rPr>
        <w:t>]</w:t>
      </w:r>
      <w:r>
        <w:rPr>
          <w:rFonts w:ascii="Times New Roman" w:hAnsi="Times New Roman"/>
          <w:sz w:val="28"/>
          <w:szCs w:val="28"/>
          <w:lang w:val="uk-UA"/>
        </w:rPr>
        <w:t>.</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При заснуванні міста Єлисаветград євреїв тут майже не було, хоча це питання до кінця ще не досліджене. За часів царату, в силу яскраво вираженої антисемітської політики, котру започаткувала ще цариця Єлизавета Петрівна, був виданий указ (2 грудня 1742 року) про вигнання євреїв за межі імперії</w:t>
      </w:r>
      <w:r w:rsidRPr="00A27AE2">
        <w:rPr>
          <w:rFonts w:ascii="Times New Roman" w:hAnsi="Times New Roman"/>
          <w:sz w:val="28"/>
          <w:szCs w:val="28"/>
        </w:rPr>
        <w:t xml:space="preserve"> [</w:t>
      </w:r>
      <w:r>
        <w:rPr>
          <w:rFonts w:ascii="Times New Roman" w:hAnsi="Times New Roman"/>
          <w:sz w:val="28"/>
          <w:szCs w:val="28"/>
          <w:lang w:val="uk-UA"/>
        </w:rPr>
        <w:t>43,с.95</w:t>
      </w:r>
      <w:r w:rsidRPr="00A27AE2">
        <w:rPr>
          <w:rFonts w:ascii="Times New Roman" w:hAnsi="Times New Roman"/>
          <w:sz w:val="28"/>
          <w:szCs w:val="28"/>
        </w:rPr>
        <w:t>]</w:t>
      </w:r>
      <w:r w:rsidRPr="00A27AE2">
        <w:rPr>
          <w:rFonts w:ascii="Times New Roman" w:hAnsi="Times New Roman"/>
          <w:sz w:val="28"/>
          <w:szCs w:val="28"/>
          <w:lang w:val="uk-UA"/>
        </w:rPr>
        <w:t xml:space="preserve">. Катерина ІІ визначила особливим списком територію, за межами якої представникам цієї національності не дозволялося селитися. Указ Катерини ІІ 1791 року поклав початок створенню </w:t>
      </w:r>
      <w:r w:rsidRPr="00A27AE2">
        <w:rPr>
          <w:rFonts w:ascii="Times New Roman" w:hAnsi="Times New Roman"/>
          <w:i/>
          <w:sz w:val="28"/>
          <w:szCs w:val="28"/>
          <w:lang w:val="uk-UA"/>
        </w:rPr>
        <w:t>“смуги єврейської осілості”</w:t>
      </w:r>
      <w:r w:rsidRPr="00A27AE2">
        <w:rPr>
          <w:rFonts w:ascii="Times New Roman" w:hAnsi="Times New Roman"/>
          <w:sz w:val="28"/>
          <w:szCs w:val="28"/>
          <w:lang w:val="uk-UA"/>
        </w:rPr>
        <w:t>. Вона охоплювала Білорусію, Литву та Україну, включаючи Херсонську, Таврійську, Бессарабську, Полтавську, Чернігівську та деякі інші губернії (всього 15), тобто ту територію, де євреї жили ще до приєднання до Росії</w:t>
      </w:r>
      <w:r w:rsidRPr="00F9400C">
        <w:rPr>
          <w:rFonts w:ascii="Times New Roman" w:hAnsi="Times New Roman"/>
          <w:sz w:val="28"/>
          <w:szCs w:val="28"/>
          <w:lang w:val="uk-UA"/>
        </w:rPr>
        <w:t xml:space="preserve"> [</w:t>
      </w:r>
      <w:r>
        <w:rPr>
          <w:rFonts w:ascii="Times New Roman" w:hAnsi="Times New Roman"/>
          <w:sz w:val="28"/>
          <w:szCs w:val="28"/>
          <w:lang w:val="uk-UA"/>
        </w:rPr>
        <w:t>31,с.170</w:t>
      </w:r>
      <w:r w:rsidRPr="00F9400C">
        <w:rPr>
          <w:rFonts w:ascii="Times New Roman" w:hAnsi="Times New Roman"/>
          <w:sz w:val="28"/>
          <w:szCs w:val="28"/>
          <w:lang w:val="uk-UA"/>
        </w:rPr>
        <w:t>]</w:t>
      </w:r>
      <w:r w:rsidRPr="00A27AE2">
        <w:rPr>
          <w:rFonts w:ascii="Times New Roman" w:hAnsi="Times New Roman"/>
          <w:sz w:val="28"/>
          <w:szCs w:val="28"/>
          <w:lang w:val="uk-UA"/>
        </w:rPr>
        <w:t xml:space="preserve">. Існування </w:t>
      </w:r>
      <w:r>
        <w:rPr>
          <w:rFonts w:ascii="Times New Roman" w:hAnsi="Times New Roman"/>
          <w:sz w:val="28"/>
          <w:szCs w:val="28"/>
          <w:lang w:val="uk-UA"/>
        </w:rPr>
        <w:t>«</w:t>
      </w:r>
      <w:r w:rsidRPr="00A27AE2">
        <w:rPr>
          <w:rFonts w:ascii="Times New Roman" w:hAnsi="Times New Roman"/>
          <w:i/>
          <w:sz w:val="28"/>
          <w:szCs w:val="28"/>
          <w:lang w:val="uk-UA"/>
        </w:rPr>
        <w:t>смуги єврейської осілості»</w:t>
      </w:r>
      <w:r w:rsidRPr="00A27AE2">
        <w:rPr>
          <w:rFonts w:ascii="Times New Roman" w:hAnsi="Times New Roman"/>
          <w:sz w:val="28"/>
          <w:szCs w:val="28"/>
          <w:lang w:val="uk-UA"/>
        </w:rPr>
        <w:t xml:space="preserve"> було підтверджено </w:t>
      </w:r>
      <w:r>
        <w:rPr>
          <w:rFonts w:ascii="Times New Roman" w:hAnsi="Times New Roman"/>
          <w:i/>
          <w:sz w:val="28"/>
          <w:szCs w:val="28"/>
          <w:lang w:val="uk-UA"/>
        </w:rPr>
        <w:t>«</w:t>
      </w:r>
      <w:r w:rsidRPr="00A27AE2">
        <w:rPr>
          <w:rFonts w:ascii="Times New Roman" w:hAnsi="Times New Roman"/>
          <w:sz w:val="28"/>
          <w:szCs w:val="28"/>
          <w:lang w:val="uk-UA"/>
        </w:rPr>
        <w:t>Положенням про євреїв</w:t>
      </w:r>
      <w:r w:rsidRPr="00A27AE2">
        <w:rPr>
          <w:rFonts w:ascii="Times New Roman" w:hAnsi="Times New Roman"/>
          <w:i/>
          <w:sz w:val="28"/>
          <w:szCs w:val="28"/>
          <w:lang w:val="uk-UA"/>
        </w:rPr>
        <w:t>»</w:t>
      </w:r>
      <w:r w:rsidRPr="00A27AE2">
        <w:rPr>
          <w:rFonts w:ascii="Times New Roman" w:hAnsi="Times New Roman"/>
          <w:sz w:val="28"/>
          <w:szCs w:val="28"/>
          <w:lang w:val="uk-UA"/>
        </w:rPr>
        <w:t xml:space="preserve"> 1804 і 1835 років. Ця смуга проіснувала до 1917 року, незважаючи на те, що питання про необхідність її знищення не раз підіймалося як в опозиційних, так і в урядових колах</w:t>
      </w:r>
      <w:r w:rsidRPr="00A27AE2">
        <w:rPr>
          <w:rFonts w:ascii="Times New Roman" w:hAnsi="Times New Roman"/>
          <w:sz w:val="28"/>
          <w:szCs w:val="28"/>
        </w:rPr>
        <w:t xml:space="preserve"> [</w:t>
      </w:r>
      <w:r>
        <w:rPr>
          <w:rFonts w:ascii="Times New Roman" w:hAnsi="Times New Roman"/>
          <w:sz w:val="28"/>
          <w:szCs w:val="28"/>
          <w:lang w:val="uk-UA"/>
        </w:rPr>
        <w:t>56,с.62-63</w:t>
      </w:r>
      <w:r w:rsidRPr="00A27AE2">
        <w:rPr>
          <w:rFonts w:ascii="Times New Roman" w:hAnsi="Times New Roman"/>
          <w:sz w:val="28"/>
          <w:szCs w:val="28"/>
        </w:rPr>
        <w:t>]</w:t>
      </w:r>
      <w:r w:rsidRPr="00A27AE2">
        <w:rPr>
          <w:rFonts w:ascii="Times New Roman" w:hAnsi="Times New Roman"/>
          <w:sz w:val="28"/>
          <w:szCs w:val="28"/>
          <w:lang w:val="uk-UA"/>
        </w:rPr>
        <w:t>.</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Єлисаветград адміністративно до 1795 року входив до Катеринославського намісництва, тож автоматично включався до </w:t>
      </w:r>
      <w:r w:rsidRPr="00A27AE2">
        <w:rPr>
          <w:rFonts w:ascii="Times New Roman" w:hAnsi="Times New Roman"/>
          <w:i/>
          <w:sz w:val="28"/>
          <w:szCs w:val="28"/>
        </w:rPr>
        <w:t>“</w:t>
      </w:r>
      <w:r w:rsidRPr="00A27AE2">
        <w:rPr>
          <w:rFonts w:ascii="Times New Roman" w:hAnsi="Times New Roman"/>
          <w:i/>
          <w:sz w:val="28"/>
          <w:szCs w:val="28"/>
          <w:lang w:val="uk-UA"/>
        </w:rPr>
        <w:t>смуги єврейської осілості</w:t>
      </w:r>
      <w:r w:rsidRPr="00A27AE2">
        <w:rPr>
          <w:rFonts w:ascii="Times New Roman" w:hAnsi="Times New Roman"/>
          <w:i/>
          <w:sz w:val="28"/>
          <w:szCs w:val="28"/>
        </w:rPr>
        <w:t>”</w:t>
      </w:r>
      <w:r w:rsidRPr="00A27AE2">
        <w:rPr>
          <w:rFonts w:ascii="Times New Roman" w:hAnsi="Times New Roman"/>
          <w:sz w:val="28"/>
          <w:szCs w:val="28"/>
          <w:lang w:val="uk-UA"/>
        </w:rPr>
        <w:t>. Джерела ж свід</w:t>
      </w:r>
      <w:r>
        <w:rPr>
          <w:rFonts w:ascii="Times New Roman" w:hAnsi="Times New Roman"/>
          <w:sz w:val="28"/>
          <w:szCs w:val="28"/>
          <w:lang w:val="uk-UA"/>
        </w:rPr>
        <w:t>чать, що єврейські поселенці у Ц</w:t>
      </w:r>
      <w:r w:rsidRPr="00A27AE2">
        <w:rPr>
          <w:rFonts w:ascii="Times New Roman" w:hAnsi="Times New Roman"/>
          <w:sz w:val="28"/>
          <w:szCs w:val="28"/>
          <w:lang w:val="uk-UA"/>
        </w:rPr>
        <w:t xml:space="preserve">ентральній Україні почали з’являтися у містах та містечках ще до 1791 року. Тому можна зробити припущення, що вищезгаданий указ лише закріпив статус-кво цих поселенців, узаконивши їхнє проживання у Єлисаветграді.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Відтепер євреї могли  переселятися сюди також із залюднених територій Європи на законних підставах, внаслідок чого кількість їх у місті збільшувалася.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Про систематичність цього процесу свідчать міські архівні матеріали. Збереглася досить цікава справа про прилучення Нахмана Шмилевича Кларофельда до стану міщан Єлисаветграда. У своєму прохані до міського голови він зазначає, що народився у місті Броди (Австрійська імперія), потім 5 років вчився на кравця в чигиринського міщанина. Він вказує, що у місті Одеса від консула Австрійської імперії отримав паспорт, який міститься у справі. На момент написання прохання (1810р.) мав вік 22 роки. В 1834 році його прохання було задоволено</w:t>
      </w:r>
      <w:r>
        <w:rPr>
          <w:rFonts w:ascii="Times New Roman" w:hAnsi="Times New Roman"/>
          <w:sz w:val="28"/>
          <w:szCs w:val="28"/>
          <w:lang w:val="uk-UA"/>
        </w:rPr>
        <w:t xml:space="preserve"> </w:t>
      </w:r>
      <w:r w:rsidRPr="002207C2">
        <w:rPr>
          <w:rFonts w:ascii="Times New Roman" w:hAnsi="Times New Roman"/>
          <w:sz w:val="28"/>
          <w:szCs w:val="28"/>
          <w:lang w:val="uk-UA"/>
        </w:rPr>
        <w:t>[</w:t>
      </w:r>
      <w:r>
        <w:rPr>
          <w:rFonts w:ascii="Times New Roman" w:hAnsi="Times New Roman"/>
          <w:sz w:val="28"/>
          <w:szCs w:val="28"/>
          <w:lang w:val="uk-UA"/>
        </w:rPr>
        <w:t>2</w:t>
      </w:r>
      <w:r w:rsidRPr="002207C2">
        <w:rPr>
          <w:rFonts w:ascii="Times New Roman" w:hAnsi="Times New Roman"/>
          <w:sz w:val="28"/>
          <w:szCs w:val="28"/>
          <w:lang w:val="uk-UA"/>
        </w:rPr>
        <w:t>]</w:t>
      </w:r>
      <w:r w:rsidRPr="00A27AE2">
        <w:rPr>
          <w:rFonts w:ascii="Times New Roman" w:hAnsi="Times New Roman"/>
          <w:sz w:val="28"/>
          <w:szCs w:val="28"/>
          <w:lang w:val="uk-UA"/>
        </w:rPr>
        <w:t>. Зауважимо, що таких осіб, які шукали кращої долі на території Півдня України, було чимало, серед них і доля ще одного єврея Л.Фехтмана, з прилученням його із сім’єю до міщан міста Єлисаветграда</w:t>
      </w:r>
      <w:r>
        <w:rPr>
          <w:rFonts w:ascii="Times New Roman" w:hAnsi="Times New Roman"/>
          <w:sz w:val="28"/>
          <w:szCs w:val="28"/>
          <w:lang w:val="uk-UA"/>
        </w:rPr>
        <w:t xml:space="preserve"> </w:t>
      </w:r>
      <w:r w:rsidRPr="002207C2">
        <w:rPr>
          <w:rFonts w:ascii="Times New Roman" w:hAnsi="Times New Roman"/>
          <w:sz w:val="28"/>
          <w:szCs w:val="28"/>
          <w:lang w:val="uk-UA"/>
        </w:rPr>
        <w:t>[</w:t>
      </w:r>
      <w:r>
        <w:rPr>
          <w:rFonts w:ascii="Times New Roman" w:hAnsi="Times New Roman"/>
          <w:sz w:val="28"/>
          <w:szCs w:val="28"/>
          <w:lang w:val="uk-UA"/>
        </w:rPr>
        <w:t>12</w:t>
      </w:r>
      <w:r w:rsidRPr="002207C2">
        <w:rPr>
          <w:rFonts w:ascii="Times New Roman" w:hAnsi="Times New Roman"/>
          <w:sz w:val="28"/>
          <w:szCs w:val="28"/>
          <w:lang w:val="uk-UA"/>
        </w:rPr>
        <w:t>]</w:t>
      </w:r>
      <w:r w:rsidRPr="00A27AE2">
        <w:rPr>
          <w:rFonts w:ascii="Times New Roman" w:hAnsi="Times New Roman"/>
          <w:sz w:val="28"/>
          <w:szCs w:val="28"/>
          <w:lang w:val="uk-UA"/>
        </w:rPr>
        <w:t>. Так за переписом, який було проведено в Єлисаветргаді в 1795р, записано склад мешканців: купців христианського закону: чол. – 480</w:t>
      </w:r>
      <w:r w:rsidRPr="00F638B8">
        <w:rPr>
          <w:rFonts w:ascii="Times New Roman" w:hAnsi="Times New Roman"/>
          <w:sz w:val="28"/>
          <w:szCs w:val="28"/>
          <w:lang w:val="uk-UA"/>
        </w:rPr>
        <w:t>, жін.</w:t>
      </w:r>
      <w:r w:rsidRPr="00A27AE2">
        <w:rPr>
          <w:rFonts w:ascii="Times New Roman" w:hAnsi="Times New Roman"/>
          <w:sz w:val="28"/>
          <w:szCs w:val="28"/>
          <w:lang w:val="uk-UA"/>
        </w:rPr>
        <w:t xml:space="preserve"> –</w:t>
      </w:r>
      <w:r w:rsidRPr="00F638B8">
        <w:rPr>
          <w:rFonts w:ascii="Times New Roman" w:hAnsi="Times New Roman"/>
          <w:sz w:val="28"/>
          <w:szCs w:val="28"/>
          <w:lang w:val="uk-UA"/>
        </w:rPr>
        <w:t xml:space="preserve"> 427, евр</w:t>
      </w:r>
      <w:r w:rsidRPr="00A27AE2">
        <w:rPr>
          <w:rFonts w:ascii="Times New Roman" w:hAnsi="Times New Roman"/>
          <w:sz w:val="28"/>
          <w:szCs w:val="28"/>
          <w:lang w:val="uk-UA"/>
        </w:rPr>
        <w:t>їв</w:t>
      </w:r>
      <w:r w:rsidRPr="00F638B8">
        <w:rPr>
          <w:rFonts w:ascii="Times New Roman" w:hAnsi="Times New Roman"/>
          <w:sz w:val="28"/>
          <w:szCs w:val="28"/>
          <w:lang w:val="uk-UA"/>
        </w:rPr>
        <w:t xml:space="preserve"> </w:t>
      </w:r>
      <w:r w:rsidRPr="00A27AE2">
        <w:rPr>
          <w:rFonts w:ascii="Times New Roman" w:hAnsi="Times New Roman"/>
          <w:sz w:val="28"/>
          <w:szCs w:val="28"/>
          <w:lang w:val="uk-UA"/>
        </w:rPr>
        <w:t>чол. –</w:t>
      </w:r>
      <w:r w:rsidRPr="00F638B8">
        <w:rPr>
          <w:rFonts w:ascii="Times New Roman" w:hAnsi="Times New Roman"/>
          <w:sz w:val="28"/>
          <w:szCs w:val="28"/>
          <w:lang w:val="uk-UA"/>
        </w:rPr>
        <w:t>3, жін.</w:t>
      </w:r>
      <w:r w:rsidRPr="00A27AE2">
        <w:rPr>
          <w:rFonts w:ascii="Times New Roman" w:hAnsi="Times New Roman"/>
          <w:sz w:val="28"/>
          <w:szCs w:val="28"/>
          <w:lang w:val="uk-UA"/>
        </w:rPr>
        <w:t xml:space="preserve"> –</w:t>
      </w:r>
      <w:r w:rsidRPr="00F638B8">
        <w:rPr>
          <w:rFonts w:ascii="Times New Roman" w:hAnsi="Times New Roman"/>
          <w:sz w:val="28"/>
          <w:szCs w:val="28"/>
          <w:lang w:val="uk-UA"/>
        </w:rPr>
        <w:t xml:space="preserve"> 2. М</w:t>
      </w:r>
      <w:r w:rsidRPr="00A27AE2">
        <w:rPr>
          <w:rFonts w:ascii="Times New Roman" w:hAnsi="Times New Roman"/>
          <w:sz w:val="28"/>
          <w:szCs w:val="28"/>
          <w:lang w:val="uk-UA"/>
        </w:rPr>
        <w:t>і</w:t>
      </w:r>
      <w:r w:rsidRPr="00F638B8">
        <w:rPr>
          <w:rFonts w:ascii="Times New Roman" w:hAnsi="Times New Roman"/>
          <w:sz w:val="28"/>
          <w:szCs w:val="28"/>
          <w:lang w:val="uk-UA"/>
        </w:rPr>
        <w:t>щан христи</w:t>
      </w:r>
      <w:r w:rsidRPr="00A27AE2">
        <w:rPr>
          <w:rFonts w:ascii="Times New Roman" w:hAnsi="Times New Roman"/>
          <w:sz w:val="28"/>
          <w:szCs w:val="28"/>
          <w:lang w:val="uk-UA"/>
        </w:rPr>
        <w:t>я</w:t>
      </w:r>
      <w:r w:rsidRPr="00F638B8">
        <w:rPr>
          <w:rFonts w:ascii="Times New Roman" w:hAnsi="Times New Roman"/>
          <w:sz w:val="28"/>
          <w:szCs w:val="28"/>
          <w:lang w:val="uk-UA"/>
        </w:rPr>
        <w:t>нс</w:t>
      </w:r>
      <w:r w:rsidRPr="00A27AE2">
        <w:rPr>
          <w:rFonts w:ascii="Times New Roman" w:hAnsi="Times New Roman"/>
          <w:sz w:val="28"/>
          <w:szCs w:val="28"/>
          <w:lang w:val="uk-UA"/>
        </w:rPr>
        <w:t>ь</w:t>
      </w:r>
      <w:r w:rsidRPr="00F638B8">
        <w:rPr>
          <w:rFonts w:ascii="Times New Roman" w:hAnsi="Times New Roman"/>
          <w:sz w:val="28"/>
          <w:szCs w:val="28"/>
          <w:lang w:val="uk-UA"/>
        </w:rPr>
        <w:t>кого закон</w:t>
      </w:r>
      <w:r w:rsidRPr="00A27AE2">
        <w:rPr>
          <w:rFonts w:ascii="Times New Roman" w:hAnsi="Times New Roman"/>
          <w:sz w:val="28"/>
          <w:szCs w:val="28"/>
          <w:lang w:val="uk-UA"/>
        </w:rPr>
        <w:t>у –</w:t>
      </w:r>
      <w:r w:rsidRPr="00F638B8">
        <w:rPr>
          <w:rFonts w:ascii="Times New Roman" w:hAnsi="Times New Roman"/>
          <w:sz w:val="28"/>
          <w:szCs w:val="28"/>
          <w:lang w:val="uk-UA"/>
        </w:rPr>
        <w:t xml:space="preserve"> 725, </w:t>
      </w:r>
      <w:r w:rsidRPr="00A27AE2">
        <w:rPr>
          <w:rFonts w:ascii="Times New Roman" w:hAnsi="Times New Roman"/>
          <w:sz w:val="28"/>
          <w:szCs w:val="28"/>
          <w:lang w:val="uk-UA"/>
        </w:rPr>
        <w:t>жі</w:t>
      </w:r>
      <w:r w:rsidRPr="00F638B8">
        <w:rPr>
          <w:rFonts w:ascii="Times New Roman" w:hAnsi="Times New Roman"/>
          <w:sz w:val="28"/>
          <w:szCs w:val="28"/>
          <w:lang w:val="uk-UA"/>
        </w:rPr>
        <w:t>н</w:t>
      </w:r>
      <w:r w:rsidRPr="00A27AE2">
        <w:rPr>
          <w:rFonts w:ascii="Times New Roman" w:hAnsi="Times New Roman"/>
          <w:sz w:val="28"/>
          <w:szCs w:val="28"/>
          <w:lang w:val="uk-UA"/>
        </w:rPr>
        <w:t>. –</w:t>
      </w:r>
      <w:r w:rsidRPr="00F638B8">
        <w:rPr>
          <w:rFonts w:ascii="Times New Roman" w:hAnsi="Times New Roman"/>
          <w:sz w:val="28"/>
          <w:szCs w:val="28"/>
          <w:lang w:val="uk-UA"/>
        </w:rPr>
        <w:t xml:space="preserve"> 247; евр</w:t>
      </w:r>
      <w:r w:rsidRPr="00A27AE2">
        <w:rPr>
          <w:rFonts w:ascii="Times New Roman" w:hAnsi="Times New Roman"/>
          <w:sz w:val="28"/>
          <w:szCs w:val="28"/>
          <w:lang w:val="uk-UA"/>
        </w:rPr>
        <w:t>еї</w:t>
      </w:r>
      <w:r w:rsidRPr="00F638B8">
        <w:rPr>
          <w:rFonts w:ascii="Times New Roman" w:hAnsi="Times New Roman"/>
          <w:sz w:val="28"/>
          <w:szCs w:val="28"/>
          <w:lang w:val="uk-UA"/>
        </w:rPr>
        <w:t xml:space="preserve">в </w:t>
      </w:r>
      <w:r w:rsidRPr="00A27AE2">
        <w:rPr>
          <w:rFonts w:ascii="Times New Roman" w:hAnsi="Times New Roman"/>
          <w:sz w:val="28"/>
          <w:szCs w:val="28"/>
          <w:lang w:val="uk-UA"/>
        </w:rPr>
        <w:t>чол. –</w:t>
      </w:r>
      <w:r w:rsidRPr="00F638B8">
        <w:rPr>
          <w:rFonts w:ascii="Times New Roman" w:hAnsi="Times New Roman"/>
          <w:sz w:val="28"/>
          <w:szCs w:val="28"/>
          <w:lang w:val="uk-UA"/>
        </w:rPr>
        <w:t>177, ж</w:t>
      </w:r>
      <w:r w:rsidRPr="00A27AE2">
        <w:rPr>
          <w:rFonts w:ascii="Times New Roman" w:hAnsi="Times New Roman"/>
          <w:sz w:val="28"/>
          <w:szCs w:val="28"/>
          <w:lang w:val="uk-UA"/>
        </w:rPr>
        <w:t>і</w:t>
      </w:r>
      <w:r w:rsidRPr="00F638B8">
        <w:rPr>
          <w:rFonts w:ascii="Times New Roman" w:hAnsi="Times New Roman"/>
          <w:sz w:val="28"/>
          <w:szCs w:val="28"/>
          <w:lang w:val="uk-UA"/>
        </w:rPr>
        <w:t>н</w:t>
      </w:r>
      <w:r w:rsidRPr="00A27AE2">
        <w:rPr>
          <w:rFonts w:ascii="Times New Roman" w:hAnsi="Times New Roman"/>
          <w:sz w:val="28"/>
          <w:szCs w:val="28"/>
          <w:lang w:val="uk-UA"/>
        </w:rPr>
        <w:t>. –</w:t>
      </w:r>
      <w:r w:rsidRPr="00F638B8">
        <w:rPr>
          <w:rFonts w:ascii="Times New Roman" w:hAnsi="Times New Roman"/>
          <w:sz w:val="28"/>
          <w:szCs w:val="28"/>
          <w:lang w:val="uk-UA"/>
        </w:rPr>
        <w:t xml:space="preserve"> 241 </w:t>
      </w:r>
      <w:r w:rsidRPr="00A27AE2">
        <w:rPr>
          <w:rFonts w:ascii="Times New Roman" w:hAnsi="Times New Roman"/>
          <w:sz w:val="28"/>
          <w:szCs w:val="28"/>
          <w:lang w:val="uk-UA"/>
        </w:rPr>
        <w:t>особа</w:t>
      </w:r>
      <w:r>
        <w:rPr>
          <w:rFonts w:ascii="Times New Roman" w:hAnsi="Times New Roman"/>
          <w:sz w:val="28"/>
          <w:szCs w:val="28"/>
          <w:lang w:val="uk-UA"/>
        </w:rPr>
        <w:t xml:space="preserve"> </w:t>
      </w:r>
      <w:r w:rsidRPr="00F638B8">
        <w:rPr>
          <w:rFonts w:ascii="Times New Roman" w:hAnsi="Times New Roman"/>
          <w:sz w:val="28"/>
          <w:szCs w:val="28"/>
          <w:lang w:val="uk-UA"/>
        </w:rPr>
        <w:t>[</w:t>
      </w:r>
      <w:r>
        <w:rPr>
          <w:rFonts w:ascii="Times New Roman" w:hAnsi="Times New Roman"/>
          <w:sz w:val="28"/>
          <w:szCs w:val="28"/>
          <w:lang w:val="uk-UA"/>
        </w:rPr>
        <w:t>42</w:t>
      </w:r>
      <w:r w:rsidRPr="00F638B8">
        <w:rPr>
          <w:rFonts w:ascii="Times New Roman" w:hAnsi="Times New Roman"/>
          <w:sz w:val="28"/>
          <w:szCs w:val="28"/>
          <w:lang w:val="uk-UA"/>
        </w:rPr>
        <w:t xml:space="preserve">] </w:t>
      </w:r>
      <w:r w:rsidRPr="00A27AE2">
        <w:rPr>
          <w:rFonts w:ascii="Times New Roman" w:hAnsi="Times New Roman"/>
          <w:sz w:val="28"/>
          <w:szCs w:val="28"/>
          <w:lang w:val="uk-UA"/>
        </w:rPr>
        <w:t xml:space="preserve">. </w:t>
      </w:r>
    </w:p>
    <w:p w:rsidR="00A14877" w:rsidRPr="00A27AE2" w:rsidRDefault="00A14877" w:rsidP="007B21ED">
      <w:pPr>
        <w:spacing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Про Динаміку зростання кількості єврейського населення у Єлисаветграді свідчить таблиця</w:t>
      </w:r>
      <w:r>
        <w:rPr>
          <w:rFonts w:ascii="Times New Roman" w:hAnsi="Times New Roman"/>
          <w:sz w:val="28"/>
          <w:szCs w:val="28"/>
          <w:lang w:val="uk-UA"/>
        </w:rPr>
        <w:t xml:space="preserve"> </w:t>
      </w:r>
      <w:r w:rsidRPr="003816E9">
        <w:rPr>
          <w:rFonts w:ascii="Times New Roman" w:hAnsi="Times New Roman"/>
          <w:sz w:val="28"/>
          <w:szCs w:val="28"/>
          <w:lang w:val="uk-UA"/>
        </w:rPr>
        <w:t>[</w:t>
      </w:r>
      <w:r>
        <w:rPr>
          <w:rFonts w:ascii="Times New Roman" w:hAnsi="Times New Roman"/>
          <w:sz w:val="28"/>
          <w:szCs w:val="28"/>
          <w:lang w:val="uk-UA"/>
        </w:rPr>
        <w:t>46</w:t>
      </w:r>
      <w:r w:rsidRPr="003816E9">
        <w:rPr>
          <w:rFonts w:ascii="Times New Roman" w:hAnsi="Times New Roman"/>
          <w:sz w:val="28"/>
          <w:szCs w:val="28"/>
          <w:lang w:val="uk-UA"/>
        </w:rPr>
        <w:t>]</w:t>
      </w:r>
      <w:r w:rsidRPr="00A27AE2">
        <w:rPr>
          <w:rFonts w:ascii="Times New Roman" w:hAnsi="Times New Roman"/>
          <w:sz w:val="28"/>
          <w:szCs w:val="28"/>
          <w:lang w:val="uk-UA"/>
        </w:rPr>
        <w:t>:</w:t>
      </w:r>
    </w:p>
    <w:tbl>
      <w:tblPr>
        <w:tblW w:w="0" w:type="auto"/>
        <w:tblLook w:val="00A0"/>
      </w:tblPr>
      <w:tblGrid>
        <w:gridCol w:w="1229"/>
        <w:gridCol w:w="5215"/>
        <w:gridCol w:w="3251"/>
      </w:tblGrid>
      <w:tr w:rsidR="00A14877" w:rsidRPr="00147253" w:rsidTr="00890388">
        <w:tc>
          <w:tcPr>
            <w:tcW w:w="1242" w:type="dxa"/>
            <w:tcBorders>
              <w:top w:val="single" w:sz="12" w:space="0" w:color="auto"/>
              <w:left w:val="dashed" w:sz="4" w:space="0" w:color="FFFFFF"/>
              <w:bottom w:val="single" w:sz="12" w:space="0" w:color="auto"/>
              <w:right w:val="dashed" w:sz="8" w:space="0" w:color="auto"/>
            </w:tcBorders>
          </w:tcPr>
          <w:p w:rsidR="00A14877" w:rsidRPr="00147253" w:rsidRDefault="00A14877" w:rsidP="00890388">
            <w:pPr>
              <w:spacing w:line="360" w:lineRule="auto"/>
              <w:jc w:val="both"/>
              <w:rPr>
                <w:rFonts w:ascii="Times New Roman" w:hAnsi="Times New Roman"/>
                <w:b/>
                <w:sz w:val="28"/>
                <w:szCs w:val="28"/>
                <w:lang w:val="uk-UA"/>
              </w:rPr>
            </w:pPr>
            <w:r w:rsidRPr="00147253">
              <w:rPr>
                <w:rFonts w:ascii="Times New Roman" w:hAnsi="Times New Roman"/>
                <w:b/>
                <w:sz w:val="28"/>
                <w:szCs w:val="28"/>
                <w:lang w:val="uk-UA"/>
              </w:rPr>
              <w:t>Рік</w:t>
            </w:r>
          </w:p>
        </w:tc>
        <w:tc>
          <w:tcPr>
            <w:tcW w:w="5328" w:type="dxa"/>
            <w:tcBorders>
              <w:top w:val="single" w:sz="12" w:space="0" w:color="auto"/>
              <w:left w:val="dashed" w:sz="8" w:space="0" w:color="auto"/>
              <w:bottom w:val="single" w:sz="12" w:space="0" w:color="auto"/>
              <w:right w:val="dashed" w:sz="8" w:space="0" w:color="auto"/>
            </w:tcBorders>
          </w:tcPr>
          <w:p w:rsidR="00A14877" w:rsidRPr="00147253" w:rsidRDefault="00A14877" w:rsidP="00890388">
            <w:pPr>
              <w:spacing w:line="360" w:lineRule="auto"/>
              <w:jc w:val="both"/>
              <w:rPr>
                <w:rFonts w:ascii="Times New Roman" w:hAnsi="Times New Roman"/>
                <w:b/>
                <w:sz w:val="28"/>
                <w:szCs w:val="28"/>
                <w:lang w:val="uk-UA"/>
              </w:rPr>
            </w:pPr>
            <w:r w:rsidRPr="00147253">
              <w:rPr>
                <w:rFonts w:ascii="Times New Roman" w:hAnsi="Times New Roman"/>
                <w:b/>
                <w:sz w:val="28"/>
                <w:szCs w:val="28"/>
                <w:lang w:val="uk-UA"/>
              </w:rPr>
              <w:t>Всього населення</w:t>
            </w:r>
          </w:p>
        </w:tc>
        <w:tc>
          <w:tcPr>
            <w:tcW w:w="3285" w:type="dxa"/>
            <w:tcBorders>
              <w:top w:val="single" w:sz="12" w:space="0" w:color="auto"/>
              <w:left w:val="dashed" w:sz="8" w:space="0" w:color="auto"/>
              <w:bottom w:val="single" w:sz="12" w:space="0" w:color="auto"/>
              <w:right w:val="dashed" w:sz="4" w:space="0" w:color="FFFFFF"/>
            </w:tcBorders>
          </w:tcPr>
          <w:p w:rsidR="00A14877" w:rsidRPr="00147253" w:rsidRDefault="00A14877" w:rsidP="00890388">
            <w:pPr>
              <w:spacing w:line="360" w:lineRule="auto"/>
              <w:jc w:val="both"/>
              <w:rPr>
                <w:rFonts w:ascii="Times New Roman" w:hAnsi="Times New Roman"/>
                <w:b/>
                <w:sz w:val="28"/>
                <w:szCs w:val="28"/>
                <w:lang w:val="uk-UA"/>
              </w:rPr>
            </w:pPr>
            <w:r w:rsidRPr="00147253">
              <w:rPr>
                <w:rFonts w:ascii="Times New Roman" w:hAnsi="Times New Roman"/>
                <w:b/>
                <w:sz w:val="28"/>
                <w:szCs w:val="28"/>
                <w:lang w:val="uk-UA"/>
              </w:rPr>
              <w:t>У тому числі іудейського віросповідання</w:t>
            </w:r>
          </w:p>
        </w:tc>
      </w:tr>
      <w:tr w:rsidR="00A14877" w:rsidRPr="00147253" w:rsidTr="00890388">
        <w:tc>
          <w:tcPr>
            <w:tcW w:w="1242" w:type="dxa"/>
            <w:tcBorders>
              <w:top w:val="single" w:sz="12" w:space="0" w:color="auto"/>
              <w:left w:val="dashed" w:sz="4" w:space="0" w:color="FFFFFF"/>
              <w:bottom w:val="dashed" w:sz="8"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1859</w:t>
            </w:r>
          </w:p>
        </w:tc>
        <w:tc>
          <w:tcPr>
            <w:tcW w:w="5328" w:type="dxa"/>
            <w:tcBorders>
              <w:top w:val="single" w:sz="12" w:space="0" w:color="auto"/>
              <w:left w:val="dashed" w:sz="8" w:space="0" w:color="auto"/>
              <w:bottom w:val="dashed" w:sz="8"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7 073</w:t>
            </w:r>
          </w:p>
        </w:tc>
        <w:tc>
          <w:tcPr>
            <w:tcW w:w="3285" w:type="dxa"/>
            <w:tcBorders>
              <w:top w:val="single" w:sz="12" w:space="0" w:color="auto"/>
              <w:left w:val="dashed" w:sz="8" w:space="0" w:color="auto"/>
              <w:bottom w:val="dashed" w:sz="8" w:space="0" w:color="FFFFFF"/>
              <w:right w:val="dashed" w:sz="4" w:space="0" w:color="FFFFFF"/>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 xml:space="preserve">2 323 </w:t>
            </w:r>
            <w:r w:rsidRPr="00147253">
              <w:rPr>
                <w:rFonts w:ascii="Times New Roman" w:hAnsi="Times New Roman"/>
                <w:sz w:val="28"/>
                <w:szCs w:val="28"/>
                <w:lang w:val="en-US"/>
              </w:rPr>
              <w:t>[58]</w:t>
            </w:r>
          </w:p>
        </w:tc>
      </w:tr>
      <w:tr w:rsidR="00A14877" w:rsidRPr="00147253" w:rsidTr="00890388">
        <w:tc>
          <w:tcPr>
            <w:tcW w:w="1242" w:type="dxa"/>
            <w:tcBorders>
              <w:top w:val="dashed" w:sz="8" w:space="0" w:color="FFFFFF"/>
              <w:left w:val="dashed" w:sz="4" w:space="0" w:color="FFFFFF"/>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1887</w:t>
            </w:r>
          </w:p>
        </w:tc>
        <w:tc>
          <w:tcPr>
            <w:tcW w:w="5328" w:type="dxa"/>
            <w:tcBorders>
              <w:top w:val="dashed" w:sz="8" w:space="0" w:color="FFFFFF"/>
              <w:left w:val="dashed" w:sz="8" w:space="0" w:color="auto"/>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57 059</w:t>
            </w:r>
          </w:p>
        </w:tc>
        <w:tc>
          <w:tcPr>
            <w:tcW w:w="3285" w:type="dxa"/>
            <w:tcBorders>
              <w:top w:val="dashed" w:sz="8" w:space="0" w:color="FFFFFF"/>
              <w:left w:val="dashed" w:sz="8" w:space="0" w:color="auto"/>
              <w:bottom w:val="dashed" w:sz="4" w:space="0" w:color="FFFFFF"/>
              <w:right w:val="dashed" w:sz="4" w:space="0" w:color="FFFFFF"/>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1 538</w:t>
            </w:r>
          </w:p>
        </w:tc>
      </w:tr>
      <w:tr w:rsidR="00A14877" w:rsidRPr="00147253" w:rsidTr="00890388">
        <w:tc>
          <w:tcPr>
            <w:tcW w:w="1242" w:type="dxa"/>
            <w:tcBorders>
              <w:top w:val="dashed" w:sz="4" w:space="0" w:color="FFFFFF"/>
              <w:left w:val="dashed" w:sz="4" w:space="0" w:color="FFFFFF"/>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1897</w:t>
            </w:r>
          </w:p>
        </w:tc>
        <w:tc>
          <w:tcPr>
            <w:tcW w:w="5328" w:type="dxa"/>
            <w:tcBorders>
              <w:top w:val="dashed" w:sz="4" w:space="0" w:color="FFFFFF"/>
              <w:left w:val="dashed" w:sz="8" w:space="0" w:color="auto"/>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61 478</w:t>
            </w:r>
          </w:p>
        </w:tc>
        <w:tc>
          <w:tcPr>
            <w:tcW w:w="3285" w:type="dxa"/>
            <w:tcBorders>
              <w:top w:val="dashed" w:sz="4" w:space="0" w:color="FFFFFF"/>
              <w:left w:val="dashed" w:sz="8" w:space="0" w:color="auto"/>
              <w:bottom w:val="dashed" w:sz="4" w:space="0" w:color="FFFFFF"/>
              <w:right w:val="dashed" w:sz="4" w:space="0" w:color="FFFFFF"/>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23 967</w:t>
            </w:r>
          </w:p>
        </w:tc>
      </w:tr>
      <w:tr w:rsidR="00A14877" w:rsidRPr="00147253" w:rsidTr="00890388">
        <w:tc>
          <w:tcPr>
            <w:tcW w:w="1242" w:type="dxa"/>
            <w:tcBorders>
              <w:top w:val="dashed" w:sz="4" w:space="0" w:color="FFFFFF"/>
              <w:left w:val="dashed" w:sz="4" w:space="0" w:color="FFFFFF"/>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1907</w:t>
            </w:r>
          </w:p>
        </w:tc>
        <w:tc>
          <w:tcPr>
            <w:tcW w:w="5328" w:type="dxa"/>
            <w:tcBorders>
              <w:top w:val="dashed" w:sz="4" w:space="0" w:color="FFFFFF"/>
              <w:left w:val="dashed" w:sz="8" w:space="0" w:color="auto"/>
              <w:bottom w:val="dashed" w:sz="4" w:space="0" w:color="FFFFFF"/>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72 545</w:t>
            </w:r>
          </w:p>
        </w:tc>
        <w:tc>
          <w:tcPr>
            <w:tcW w:w="3285" w:type="dxa"/>
            <w:tcBorders>
              <w:top w:val="dashed" w:sz="4" w:space="0" w:color="FFFFFF"/>
              <w:left w:val="dashed" w:sz="8" w:space="0" w:color="auto"/>
              <w:bottom w:val="dashed" w:sz="4" w:space="0" w:color="FFFFFF"/>
              <w:right w:val="dashed" w:sz="4" w:space="0" w:color="FFFFFF"/>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28 275</w:t>
            </w:r>
          </w:p>
        </w:tc>
      </w:tr>
      <w:tr w:rsidR="00A14877" w:rsidRPr="00147253" w:rsidTr="00890388">
        <w:tc>
          <w:tcPr>
            <w:tcW w:w="1242" w:type="dxa"/>
            <w:tcBorders>
              <w:top w:val="dashed" w:sz="4" w:space="0" w:color="FFFFFF"/>
              <w:left w:val="dashed" w:sz="4" w:space="0" w:color="FFFFFF"/>
              <w:bottom w:val="single" w:sz="12" w:space="0" w:color="auto"/>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1911</w:t>
            </w:r>
          </w:p>
        </w:tc>
        <w:tc>
          <w:tcPr>
            <w:tcW w:w="5328" w:type="dxa"/>
            <w:tcBorders>
              <w:top w:val="dashed" w:sz="4" w:space="0" w:color="FFFFFF"/>
              <w:left w:val="dashed" w:sz="8" w:space="0" w:color="auto"/>
              <w:bottom w:val="single" w:sz="12" w:space="0" w:color="auto"/>
              <w:right w:val="dashed" w:sz="8" w:space="0" w:color="auto"/>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75 671</w:t>
            </w:r>
          </w:p>
        </w:tc>
        <w:tc>
          <w:tcPr>
            <w:tcW w:w="3285" w:type="dxa"/>
            <w:tcBorders>
              <w:top w:val="dashed" w:sz="4" w:space="0" w:color="FFFFFF"/>
              <w:left w:val="dashed" w:sz="8" w:space="0" w:color="auto"/>
              <w:bottom w:val="single" w:sz="12" w:space="0" w:color="auto"/>
              <w:right w:val="dashed" w:sz="4" w:space="0" w:color="FFFFFF"/>
            </w:tcBorders>
          </w:tcPr>
          <w:p w:rsidR="00A14877" w:rsidRPr="00147253" w:rsidRDefault="00A14877" w:rsidP="00890388">
            <w:pPr>
              <w:spacing w:line="360" w:lineRule="auto"/>
              <w:jc w:val="both"/>
              <w:rPr>
                <w:rFonts w:ascii="Times New Roman" w:hAnsi="Times New Roman"/>
                <w:sz w:val="28"/>
                <w:szCs w:val="28"/>
                <w:lang w:val="uk-UA"/>
              </w:rPr>
            </w:pPr>
            <w:r w:rsidRPr="00147253">
              <w:rPr>
                <w:rFonts w:ascii="Times New Roman" w:hAnsi="Times New Roman"/>
                <w:sz w:val="28"/>
                <w:szCs w:val="28"/>
                <w:lang w:val="uk-UA"/>
              </w:rPr>
              <w:t>25 518</w:t>
            </w:r>
          </w:p>
        </w:tc>
      </w:tr>
    </w:tbl>
    <w:p w:rsidR="00A14877" w:rsidRPr="002A4149" w:rsidRDefault="00A14877" w:rsidP="007B21ED">
      <w:pPr>
        <w:spacing w:before="240" w:after="0" w:line="360" w:lineRule="auto"/>
        <w:ind w:firstLine="708"/>
        <w:jc w:val="both"/>
        <w:rPr>
          <w:rFonts w:ascii="Times New Roman" w:hAnsi="Times New Roman"/>
          <w:sz w:val="28"/>
          <w:szCs w:val="28"/>
        </w:rPr>
      </w:pPr>
      <w:r w:rsidRPr="00A27AE2">
        <w:rPr>
          <w:rFonts w:ascii="Times New Roman" w:hAnsi="Times New Roman"/>
          <w:sz w:val="28"/>
          <w:szCs w:val="28"/>
          <w:lang w:val="uk-UA"/>
        </w:rPr>
        <w:t xml:space="preserve">Імперське законодавство відносило євреїв до тієї категорії </w:t>
      </w:r>
      <w:r>
        <w:rPr>
          <w:rFonts w:ascii="Times New Roman" w:hAnsi="Times New Roman"/>
          <w:sz w:val="28"/>
          <w:szCs w:val="28"/>
          <w:lang w:val="uk-UA"/>
        </w:rPr>
        <w:t>«</w:t>
      </w:r>
      <w:r w:rsidRPr="00A27AE2">
        <w:rPr>
          <w:rFonts w:ascii="Times New Roman" w:hAnsi="Times New Roman"/>
          <w:sz w:val="28"/>
          <w:szCs w:val="28"/>
          <w:lang w:val="uk-UA"/>
        </w:rPr>
        <w:t xml:space="preserve">инородцев», чиї права визначалися особливими законами. Виключення робилося лише для караїмів та </w:t>
      </w:r>
      <w:r>
        <w:rPr>
          <w:rFonts w:ascii="Times New Roman" w:hAnsi="Times New Roman"/>
          <w:sz w:val="28"/>
          <w:szCs w:val="28"/>
          <w:lang w:val="uk-UA"/>
        </w:rPr>
        <w:t>«</w:t>
      </w:r>
      <w:r w:rsidRPr="00A27AE2">
        <w:rPr>
          <w:rFonts w:ascii="Times New Roman" w:hAnsi="Times New Roman"/>
          <w:sz w:val="28"/>
          <w:szCs w:val="28"/>
          <w:lang w:val="uk-UA"/>
        </w:rPr>
        <w:t xml:space="preserve">вихрещених» євреїв, права яких визначалися загальним законодавством. Таких </w:t>
      </w:r>
      <w:r>
        <w:rPr>
          <w:rFonts w:ascii="Times New Roman" w:hAnsi="Times New Roman"/>
          <w:sz w:val="28"/>
          <w:szCs w:val="28"/>
          <w:lang w:val="uk-UA"/>
        </w:rPr>
        <w:t>«</w:t>
      </w:r>
      <w:r w:rsidRPr="00A27AE2">
        <w:rPr>
          <w:rFonts w:ascii="Times New Roman" w:hAnsi="Times New Roman"/>
          <w:sz w:val="28"/>
          <w:szCs w:val="28"/>
          <w:lang w:val="uk-UA"/>
        </w:rPr>
        <w:t xml:space="preserve">дискримінаційно-особливих» правил видавалося дуже багато; вони охоплювали всі сторони життя євреїв і вміщені майже в кожному томі </w:t>
      </w:r>
      <w:r>
        <w:rPr>
          <w:rFonts w:ascii="Times New Roman" w:hAnsi="Times New Roman"/>
          <w:sz w:val="28"/>
          <w:szCs w:val="28"/>
          <w:lang w:val="uk-UA"/>
        </w:rPr>
        <w:t>«</w:t>
      </w:r>
      <w:r w:rsidRPr="00A27AE2">
        <w:rPr>
          <w:rFonts w:ascii="Times New Roman" w:hAnsi="Times New Roman"/>
          <w:sz w:val="28"/>
          <w:szCs w:val="28"/>
          <w:lang w:val="uk-UA"/>
        </w:rPr>
        <w:t>Свода Законов Российской Империи». Ці правила стосувалися не лише права проживання і пересування, а й віри та зовнішніх виявів релігійного життя євреїв, особистих прав представників цієї національності, а також суворого обмеження їхньої економічної діяльності</w:t>
      </w:r>
      <w:r w:rsidRPr="00A016EC">
        <w:rPr>
          <w:rFonts w:ascii="Times New Roman" w:hAnsi="Times New Roman"/>
          <w:sz w:val="28"/>
          <w:szCs w:val="28"/>
          <w:lang w:val="uk-UA"/>
        </w:rPr>
        <w:t xml:space="preserve"> </w:t>
      </w:r>
      <w:r w:rsidRPr="00A27AE2">
        <w:rPr>
          <w:rFonts w:ascii="Times New Roman" w:hAnsi="Times New Roman"/>
          <w:sz w:val="28"/>
          <w:szCs w:val="28"/>
          <w:lang w:val="uk-UA"/>
        </w:rPr>
        <w:t>[</w:t>
      </w:r>
      <w:r>
        <w:rPr>
          <w:rFonts w:ascii="Times New Roman" w:hAnsi="Times New Roman"/>
          <w:sz w:val="28"/>
          <w:szCs w:val="28"/>
          <w:lang w:val="uk-UA"/>
        </w:rPr>
        <w:t>56,с.63</w:t>
      </w:r>
      <w:r w:rsidRPr="00A27AE2">
        <w:rPr>
          <w:rFonts w:ascii="Times New Roman" w:hAnsi="Times New Roman"/>
          <w:sz w:val="28"/>
          <w:szCs w:val="28"/>
          <w:lang w:val="uk-UA"/>
        </w:rPr>
        <w:t>]. На єврейство у Російській імперії було покладено й багато інших обмежень, що стосувалися виду діяльності, виконання рекрутської повинності, права власності, освіти.</w:t>
      </w:r>
      <w:r>
        <w:rPr>
          <w:rFonts w:ascii="Times New Roman" w:hAnsi="Times New Roman"/>
          <w:sz w:val="28"/>
          <w:szCs w:val="28"/>
          <w:lang w:val="uk-UA"/>
        </w:rPr>
        <w:t xml:space="preserve"> Так, наприклад, купець-єврей</w:t>
      </w:r>
      <w:r w:rsidRPr="00A27AE2">
        <w:rPr>
          <w:rFonts w:ascii="Times New Roman" w:hAnsi="Times New Roman"/>
          <w:sz w:val="28"/>
          <w:szCs w:val="28"/>
          <w:lang w:val="uk-UA"/>
        </w:rPr>
        <w:t xml:space="preserve"> першої гільдії міг віддати сина до гімназії, але за це оплачуючи, крім навчання свого сина, ще й навчання іншого учня із християн [</w:t>
      </w:r>
      <w:r>
        <w:rPr>
          <w:rFonts w:ascii="Times New Roman" w:hAnsi="Times New Roman"/>
          <w:sz w:val="28"/>
          <w:szCs w:val="28"/>
          <w:lang w:val="uk-UA"/>
        </w:rPr>
        <w:t>61</w:t>
      </w:r>
      <w:r w:rsidRPr="00A27AE2">
        <w:rPr>
          <w:rFonts w:ascii="Times New Roman" w:hAnsi="Times New Roman"/>
          <w:sz w:val="28"/>
          <w:szCs w:val="28"/>
          <w:lang w:val="uk-UA"/>
        </w:rPr>
        <w:t xml:space="preserve">]. У 1850 році по місту Єлисаветграду вийшов указ про стягнення податків за носіння </w:t>
      </w:r>
      <w:r w:rsidRPr="00A27AE2">
        <w:rPr>
          <w:rFonts w:ascii="Times New Roman" w:hAnsi="Times New Roman"/>
          <w:i/>
          <w:sz w:val="28"/>
          <w:szCs w:val="28"/>
          <w:lang w:val="uk-UA"/>
        </w:rPr>
        <w:t>ярмулки</w:t>
      </w:r>
      <w:r w:rsidRPr="00A27AE2">
        <w:rPr>
          <w:rFonts w:ascii="Times New Roman" w:hAnsi="Times New Roman"/>
          <w:sz w:val="28"/>
          <w:szCs w:val="28"/>
          <w:lang w:val="uk-UA"/>
        </w:rPr>
        <w:t xml:space="preserve"> та </w:t>
      </w:r>
      <w:r w:rsidRPr="00A27AE2">
        <w:rPr>
          <w:rFonts w:ascii="Times New Roman" w:hAnsi="Times New Roman"/>
          <w:i/>
          <w:sz w:val="28"/>
          <w:szCs w:val="28"/>
          <w:lang w:val="uk-UA"/>
        </w:rPr>
        <w:t>мушки</w:t>
      </w:r>
      <w:r w:rsidRPr="003816E9">
        <w:rPr>
          <w:rFonts w:ascii="Times New Roman" w:hAnsi="Times New Roman"/>
          <w:i/>
          <w:sz w:val="28"/>
          <w:szCs w:val="28"/>
          <w:lang w:val="uk-UA"/>
        </w:rPr>
        <w:t xml:space="preserve"> </w:t>
      </w:r>
      <w:r w:rsidRPr="00A27AE2">
        <w:rPr>
          <w:rFonts w:ascii="Times New Roman" w:hAnsi="Times New Roman"/>
          <w:sz w:val="28"/>
          <w:szCs w:val="28"/>
          <w:lang w:val="uk-UA"/>
        </w:rPr>
        <w:t>[</w:t>
      </w:r>
      <w:r>
        <w:rPr>
          <w:rFonts w:ascii="Times New Roman" w:hAnsi="Times New Roman"/>
          <w:sz w:val="28"/>
          <w:szCs w:val="28"/>
          <w:lang w:val="uk-UA"/>
        </w:rPr>
        <w:t>43,с.99</w:t>
      </w:r>
      <w:r w:rsidRPr="00A27AE2">
        <w:rPr>
          <w:rFonts w:ascii="Times New Roman" w:hAnsi="Times New Roman"/>
          <w:sz w:val="28"/>
          <w:szCs w:val="28"/>
          <w:lang w:val="uk-UA"/>
        </w:rPr>
        <w:t xml:space="preserve">], традиційних елементів єврейського одягу як членів кагалу – релігійно-правової автономії, котру визнавала влада.  В окремих містах встановлювалась своя </w:t>
      </w:r>
      <w:r>
        <w:rPr>
          <w:rFonts w:ascii="Times New Roman" w:hAnsi="Times New Roman"/>
          <w:sz w:val="28"/>
          <w:szCs w:val="28"/>
          <w:lang w:val="uk-UA"/>
        </w:rPr>
        <w:t>«</w:t>
      </w:r>
      <w:r w:rsidRPr="00A27AE2">
        <w:rPr>
          <w:rFonts w:ascii="Times New Roman" w:hAnsi="Times New Roman"/>
          <w:sz w:val="28"/>
          <w:szCs w:val="28"/>
          <w:lang w:val="uk-UA"/>
        </w:rPr>
        <w:t xml:space="preserve">смуга осілості» — створювались своєрідні гетто. Зокрема, в Єлисаветграді у 1850 році було оголошено розпорядження про відведення місць євреям під забудівлю виключно в окремих кварталах. </w:t>
      </w:r>
      <w:r w:rsidRPr="00A27AE2">
        <w:rPr>
          <w:rFonts w:ascii="Times New Roman" w:hAnsi="Times New Roman"/>
          <w:sz w:val="28"/>
          <w:szCs w:val="28"/>
        </w:rPr>
        <w:t>Сьогодні це приблизно квартали, обмежені вулицями</w:t>
      </w:r>
      <w:r w:rsidRPr="00A27AE2">
        <w:rPr>
          <w:rFonts w:ascii="Times New Roman" w:hAnsi="Times New Roman"/>
          <w:sz w:val="28"/>
          <w:szCs w:val="28"/>
          <w:lang w:val="uk-UA"/>
        </w:rPr>
        <w:t xml:space="preserve"> Великої Перспективної</w:t>
      </w:r>
      <w:r w:rsidRPr="00A27AE2">
        <w:rPr>
          <w:rFonts w:ascii="Times New Roman" w:hAnsi="Times New Roman"/>
          <w:sz w:val="28"/>
          <w:szCs w:val="28"/>
        </w:rPr>
        <w:t>, Т. Шевченка, М. Кропивницького та</w:t>
      </w:r>
      <w:r w:rsidRPr="00A27AE2">
        <w:rPr>
          <w:rFonts w:ascii="Times New Roman" w:hAnsi="Times New Roman"/>
          <w:sz w:val="28"/>
          <w:szCs w:val="28"/>
          <w:lang w:val="uk-UA"/>
        </w:rPr>
        <w:t xml:space="preserve"> річкою</w:t>
      </w:r>
      <w:r w:rsidRPr="00A27AE2">
        <w:rPr>
          <w:rFonts w:ascii="Times New Roman" w:hAnsi="Times New Roman"/>
          <w:sz w:val="28"/>
          <w:szCs w:val="28"/>
        </w:rPr>
        <w:t xml:space="preserve"> Інгулом</w:t>
      </w:r>
      <w:r w:rsidRPr="002A4149">
        <w:rPr>
          <w:rFonts w:ascii="Times New Roman" w:hAnsi="Times New Roman"/>
          <w:sz w:val="28"/>
          <w:szCs w:val="28"/>
        </w:rPr>
        <w:t xml:space="preserve"> [58]</w:t>
      </w:r>
      <w:r w:rsidRPr="00A27AE2">
        <w:rPr>
          <w:rFonts w:ascii="Times New Roman" w:hAnsi="Times New Roman"/>
          <w:sz w:val="28"/>
          <w:szCs w:val="28"/>
        </w:rPr>
        <w:t>.</w:t>
      </w:r>
    </w:p>
    <w:p w:rsidR="00A14877" w:rsidRPr="00413994"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ab/>
        <w:t xml:space="preserve">До 1859 року у Російській імперії не існувало жодної категорії єврейського населення, яка б мала право постійного проживання позв </w:t>
      </w:r>
      <w:r w:rsidRPr="00A27AE2">
        <w:rPr>
          <w:rFonts w:ascii="Times New Roman" w:hAnsi="Times New Roman"/>
          <w:i/>
          <w:sz w:val="28"/>
          <w:szCs w:val="28"/>
          <w:lang w:val="uk-UA" w:eastAsia="ru-RU"/>
        </w:rPr>
        <w:t>“смугою осілості”</w:t>
      </w:r>
      <w:r w:rsidRPr="00A27AE2">
        <w:rPr>
          <w:rFonts w:ascii="Times New Roman" w:hAnsi="Times New Roman"/>
          <w:sz w:val="28"/>
          <w:szCs w:val="28"/>
          <w:lang w:val="uk-UA" w:eastAsia="ru-RU"/>
        </w:rPr>
        <w:t xml:space="preserve">. </w:t>
      </w:r>
      <w:r w:rsidRPr="00A27AE2">
        <w:rPr>
          <w:rFonts w:ascii="Times New Roman" w:hAnsi="Times New Roman"/>
          <w:sz w:val="28"/>
          <w:szCs w:val="28"/>
          <w:lang w:val="uk-UA"/>
        </w:rPr>
        <w:t>Євреїв активно виселяли із міст: наприклад, в 1827 році — з Києва, в 1829 — з Миколаєва та Севастополя тощо</w:t>
      </w:r>
      <w:r w:rsidRPr="00A016EC">
        <w:rPr>
          <w:rFonts w:ascii="Times New Roman" w:hAnsi="Times New Roman"/>
          <w:sz w:val="28"/>
          <w:szCs w:val="28"/>
        </w:rPr>
        <w:t xml:space="preserve"> </w:t>
      </w:r>
      <w:r w:rsidRPr="00413994">
        <w:rPr>
          <w:rFonts w:ascii="Times New Roman" w:hAnsi="Times New Roman"/>
          <w:sz w:val="28"/>
          <w:szCs w:val="28"/>
        </w:rPr>
        <w:t>[</w:t>
      </w:r>
      <w:r w:rsidRPr="003026B7">
        <w:rPr>
          <w:rFonts w:ascii="Times New Roman" w:hAnsi="Times New Roman"/>
          <w:sz w:val="28"/>
          <w:szCs w:val="28"/>
        </w:rPr>
        <w:t>58</w:t>
      </w:r>
      <w:r w:rsidRPr="00413994">
        <w:rPr>
          <w:rFonts w:ascii="Times New Roman" w:hAnsi="Times New Roman"/>
          <w:sz w:val="28"/>
          <w:szCs w:val="28"/>
        </w:rPr>
        <w:t>]</w:t>
      </w:r>
      <w:r w:rsidRPr="00A27AE2">
        <w:rPr>
          <w:rFonts w:ascii="Times New Roman" w:hAnsi="Times New Roman"/>
          <w:sz w:val="28"/>
          <w:szCs w:val="28"/>
          <w:lang w:val="uk-UA"/>
        </w:rPr>
        <w:t>.</w:t>
      </w:r>
      <w:r w:rsidRPr="003816E9">
        <w:t xml:space="preserve"> </w:t>
      </w:r>
      <w:r w:rsidRPr="00A27AE2">
        <w:rPr>
          <w:rFonts w:ascii="Times New Roman" w:hAnsi="Times New Roman"/>
          <w:sz w:val="28"/>
          <w:szCs w:val="28"/>
          <w:lang w:val="uk-UA" w:eastAsia="ru-RU"/>
        </w:rPr>
        <w:t xml:space="preserve">Окрім цього, офіційно єврейському населенню заборонялося селитися й у великих містах. Що ж стосується Єлисаветграда, то на нього така політика не поширювалася. Причинами цього були невелика кількість населення (див. порівняльну таблицю), початок економічного спадання, переселення активної частини народу на південь України. </w:t>
      </w:r>
    </w:p>
    <w:p w:rsidR="00A14877" w:rsidRPr="00413994"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i/>
          <w:sz w:val="28"/>
          <w:szCs w:val="28"/>
          <w:lang w:val="en-US" w:eastAsia="ru-RU"/>
        </w:rPr>
      </w:pPr>
      <w:r w:rsidRPr="00413994">
        <w:rPr>
          <w:rFonts w:ascii="Times New Roman" w:hAnsi="Times New Roman"/>
          <w:i/>
          <w:sz w:val="28"/>
          <w:szCs w:val="28"/>
          <w:lang w:val="uk-UA" w:eastAsia="ru-RU"/>
        </w:rPr>
        <w:t xml:space="preserve">Порівняльна таблиця кількості населення у ІІ чв. ХІХ ст. – 1897 рр. </w:t>
      </w:r>
    </w:p>
    <w:tbl>
      <w:tblPr>
        <w:tblW w:w="0" w:type="auto"/>
        <w:tblLook w:val="00A0"/>
      </w:tblPr>
      <w:tblGrid>
        <w:gridCol w:w="1296"/>
        <w:gridCol w:w="1549"/>
        <w:gridCol w:w="1568"/>
        <w:gridCol w:w="2479"/>
        <w:gridCol w:w="1811"/>
      </w:tblGrid>
      <w:tr w:rsidR="00A14877" w:rsidRPr="00147253" w:rsidTr="00890388">
        <w:tc>
          <w:tcPr>
            <w:tcW w:w="1296" w:type="dxa"/>
            <w:tcBorders>
              <w:top w:val="single" w:sz="12" w:space="0" w:color="auto"/>
              <w:left w:val="single" w:sz="12" w:space="0" w:color="FFFFFF"/>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szCs w:val="28"/>
                <w:lang w:val="uk-UA" w:eastAsia="ru-RU"/>
              </w:rPr>
            </w:pPr>
            <w:r w:rsidRPr="00A27AE2">
              <w:rPr>
                <w:rFonts w:ascii="Times New Roman" w:hAnsi="Times New Roman"/>
                <w:b/>
                <w:sz w:val="28"/>
                <w:szCs w:val="28"/>
                <w:lang w:val="uk-UA" w:eastAsia="ru-RU"/>
              </w:rPr>
              <w:t>Період</w:t>
            </w:r>
          </w:p>
        </w:tc>
        <w:tc>
          <w:tcPr>
            <w:tcW w:w="1549" w:type="dxa"/>
            <w:tcBorders>
              <w:top w:val="single" w:sz="12" w:space="0" w:color="auto"/>
              <w:left w:val="dashed" w:sz="8" w:space="0" w:color="auto"/>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szCs w:val="28"/>
                <w:lang w:val="uk-UA" w:eastAsia="ru-RU"/>
              </w:rPr>
            </w:pPr>
            <w:r w:rsidRPr="00A27AE2">
              <w:rPr>
                <w:rFonts w:ascii="Times New Roman" w:hAnsi="Times New Roman"/>
                <w:b/>
                <w:sz w:val="28"/>
                <w:szCs w:val="28"/>
                <w:lang w:val="uk-UA" w:eastAsia="ru-RU"/>
              </w:rPr>
              <w:t>Київ</w:t>
            </w:r>
          </w:p>
        </w:tc>
        <w:tc>
          <w:tcPr>
            <w:tcW w:w="1568" w:type="dxa"/>
            <w:tcBorders>
              <w:top w:val="single" w:sz="12" w:space="0" w:color="auto"/>
              <w:left w:val="dashed" w:sz="8" w:space="0" w:color="auto"/>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szCs w:val="28"/>
                <w:lang w:val="uk-UA" w:eastAsia="ru-RU"/>
              </w:rPr>
            </w:pPr>
            <w:r w:rsidRPr="00A27AE2">
              <w:rPr>
                <w:rFonts w:ascii="Times New Roman" w:hAnsi="Times New Roman"/>
                <w:b/>
                <w:sz w:val="28"/>
                <w:szCs w:val="28"/>
                <w:lang w:val="uk-UA" w:eastAsia="ru-RU"/>
              </w:rPr>
              <w:t>Одеса</w:t>
            </w:r>
          </w:p>
        </w:tc>
        <w:tc>
          <w:tcPr>
            <w:tcW w:w="2012" w:type="dxa"/>
            <w:tcBorders>
              <w:top w:val="single" w:sz="12" w:space="0" w:color="auto"/>
              <w:left w:val="dashed" w:sz="8" w:space="0" w:color="auto"/>
              <w:bottom w:val="single" w:sz="12" w:space="0" w:color="auto"/>
              <w:right w:val="dashed" w:sz="8" w:space="0" w:color="auto"/>
            </w:tcBorders>
          </w:tcPr>
          <w:p w:rsidR="00A14877" w:rsidRPr="003816E9"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szCs w:val="28"/>
                <w:lang w:val="en-US" w:eastAsia="ru-RU"/>
              </w:rPr>
            </w:pPr>
            <w:r w:rsidRPr="00A27AE2">
              <w:rPr>
                <w:rFonts w:ascii="Times New Roman" w:hAnsi="Times New Roman"/>
                <w:b/>
                <w:sz w:val="28"/>
                <w:szCs w:val="28"/>
                <w:lang w:val="uk-UA" w:eastAsia="ru-RU"/>
              </w:rPr>
              <w:t>Катеринослав</w:t>
            </w:r>
            <w:r w:rsidRPr="00EE3AE8">
              <w:rPr>
                <w:rFonts w:ascii="Times New Roman" w:hAnsi="Times New Roman"/>
                <w:sz w:val="28"/>
                <w:szCs w:val="28"/>
                <w:lang w:val="uk-UA" w:eastAsia="ru-RU"/>
              </w:rPr>
              <w:t>[</w:t>
            </w:r>
            <w:r>
              <w:rPr>
                <w:rFonts w:ascii="Times New Roman" w:hAnsi="Times New Roman"/>
                <w:sz w:val="28"/>
                <w:szCs w:val="28"/>
                <w:lang w:val="en-US" w:eastAsia="ru-RU"/>
              </w:rPr>
              <w:t>60</w:t>
            </w:r>
            <w:r w:rsidRPr="00EE3AE8">
              <w:rPr>
                <w:rFonts w:ascii="Times New Roman" w:hAnsi="Times New Roman"/>
                <w:sz w:val="28"/>
                <w:szCs w:val="28"/>
                <w:lang w:val="uk-UA" w:eastAsia="ru-RU"/>
              </w:rPr>
              <w:t>]</w:t>
            </w:r>
          </w:p>
        </w:tc>
        <w:tc>
          <w:tcPr>
            <w:tcW w:w="1811" w:type="dxa"/>
            <w:tcBorders>
              <w:top w:val="single" w:sz="12" w:space="0" w:color="auto"/>
              <w:left w:val="dashed" w:sz="8" w:space="0" w:color="auto"/>
              <w:bottom w:val="single" w:sz="12" w:space="0" w:color="auto"/>
              <w:right w:val="single" w:sz="12" w:space="0" w:color="FFFFFF"/>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sz w:val="28"/>
                <w:szCs w:val="28"/>
                <w:lang w:val="uk-UA" w:eastAsia="ru-RU"/>
              </w:rPr>
            </w:pPr>
            <w:r w:rsidRPr="00A27AE2">
              <w:rPr>
                <w:rFonts w:ascii="Times New Roman" w:hAnsi="Times New Roman"/>
                <w:b/>
                <w:sz w:val="28"/>
                <w:szCs w:val="28"/>
                <w:lang w:val="uk-UA" w:eastAsia="ru-RU"/>
              </w:rPr>
              <w:t>Єлисаветгад</w:t>
            </w:r>
          </w:p>
        </w:tc>
      </w:tr>
      <w:tr w:rsidR="00A14877" w:rsidRPr="00147253" w:rsidTr="00890388">
        <w:tc>
          <w:tcPr>
            <w:tcW w:w="1296" w:type="dxa"/>
            <w:tcBorders>
              <w:top w:val="single" w:sz="12" w:space="0" w:color="FFFFFF"/>
              <w:left w:val="single" w:sz="12" w:space="0" w:color="FFFFFF"/>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2чв.19ст.</w:t>
            </w:r>
          </w:p>
        </w:tc>
        <w:tc>
          <w:tcPr>
            <w:tcW w:w="1549"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44 700 (1840 рік)</w:t>
            </w:r>
          </w:p>
        </w:tc>
        <w:tc>
          <w:tcPr>
            <w:tcW w:w="1568"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бл.72 500</w:t>
            </w:r>
          </w:p>
        </w:tc>
        <w:tc>
          <w:tcPr>
            <w:tcW w:w="2012"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___</w:t>
            </w:r>
          </w:p>
        </w:tc>
        <w:tc>
          <w:tcPr>
            <w:tcW w:w="1811" w:type="dxa"/>
            <w:tcBorders>
              <w:top w:val="single" w:sz="12" w:space="0" w:color="FFFFFF"/>
              <w:left w:val="dashed" w:sz="8" w:space="0" w:color="auto"/>
              <w:bottom w:val="single" w:sz="12" w:space="0" w:color="FFFFFF"/>
              <w:right w:val="single" w:sz="12" w:space="0" w:color="FFFFFF"/>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+/- 30 000</w:t>
            </w:r>
          </w:p>
        </w:tc>
      </w:tr>
      <w:tr w:rsidR="00A14877" w:rsidRPr="00147253" w:rsidTr="00890388">
        <w:tc>
          <w:tcPr>
            <w:tcW w:w="1296" w:type="dxa"/>
            <w:tcBorders>
              <w:top w:val="single" w:sz="12" w:space="0" w:color="FFFFFF"/>
              <w:left w:val="single" w:sz="12" w:space="0" w:color="FFFFFF"/>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3чв.19ст.</w:t>
            </w:r>
          </w:p>
        </w:tc>
        <w:tc>
          <w:tcPr>
            <w:tcW w:w="1549"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бл.85 813</w:t>
            </w:r>
          </w:p>
        </w:tc>
        <w:tc>
          <w:tcPr>
            <w:tcW w:w="1568"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бл.140 000</w:t>
            </w:r>
          </w:p>
        </w:tc>
        <w:tc>
          <w:tcPr>
            <w:tcW w:w="2012" w:type="dxa"/>
            <w:tcBorders>
              <w:top w:val="single" w:sz="12" w:space="0" w:color="FFFFFF"/>
              <w:left w:val="dashed" w:sz="8" w:space="0" w:color="auto"/>
              <w:bottom w:val="single" w:sz="12" w:space="0" w:color="FFFFFF"/>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бл.48 100</w:t>
            </w:r>
          </w:p>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(1887 рік)</w:t>
            </w:r>
          </w:p>
        </w:tc>
        <w:tc>
          <w:tcPr>
            <w:tcW w:w="1811" w:type="dxa"/>
            <w:tcBorders>
              <w:top w:val="single" w:sz="12" w:space="0" w:color="FFFFFF"/>
              <w:left w:val="dashed" w:sz="8" w:space="0" w:color="auto"/>
              <w:bottom w:val="single" w:sz="12" w:space="0" w:color="FFFFFF"/>
              <w:right w:val="single" w:sz="12" w:space="0" w:color="FFFFFF"/>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57 059</w:t>
            </w:r>
          </w:p>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(1887 рік)</w:t>
            </w:r>
          </w:p>
        </w:tc>
      </w:tr>
      <w:tr w:rsidR="00A14877" w:rsidRPr="00147253" w:rsidTr="00890388">
        <w:trPr>
          <w:trHeight w:val="561"/>
        </w:trPr>
        <w:tc>
          <w:tcPr>
            <w:tcW w:w="1296" w:type="dxa"/>
            <w:tcBorders>
              <w:top w:val="single" w:sz="12" w:space="0" w:color="FFFFFF"/>
              <w:left w:val="single" w:sz="12" w:space="0" w:color="FFFFFF"/>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1897 рік</w:t>
            </w:r>
          </w:p>
        </w:tc>
        <w:tc>
          <w:tcPr>
            <w:tcW w:w="1549" w:type="dxa"/>
            <w:tcBorders>
              <w:top w:val="single" w:sz="12" w:space="0" w:color="FFFFFF"/>
              <w:left w:val="dashed" w:sz="8" w:space="0" w:color="auto"/>
              <w:bottom w:val="single" w:sz="12" w:space="0" w:color="auto"/>
              <w:right w:val="dashed" w:sz="8" w:space="0" w:color="auto"/>
            </w:tcBorders>
          </w:tcPr>
          <w:p w:rsidR="00A14877" w:rsidRPr="00147253"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rPr>
            </w:pPr>
            <w:r w:rsidRPr="00147253">
              <w:rPr>
                <w:rFonts w:ascii="Times New Roman" w:hAnsi="Times New Roman"/>
                <w:sz w:val="28"/>
                <w:szCs w:val="28"/>
              </w:rPr>
              <w:t>247 723</w:t>
            </w:r>
          </w:p>
        </w:tc>
        <w:tc>
          <w:tcPr>
            <w:tcW w:w="1568" w:type="dxa"/>
            <w:tcBorders>
              <w:top w:val="single" w:sz="12" w:space="0" w:color="FFFFFF"/>
              <w:left w:val="dashed" w:sz="8" w:space="0" w:color="auto"/>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147253">
              <w:rPr>
                <w:rFonts w:ascii="Times New Roman" w:hAnsi="Times New Roman"/>
                <w:sz w:val="28"/>
                <w:szCs w:val="28"/>
              </w:rPr>
              <w:t>403 815</w:t>
            </w:r>
          </w:p>
        </w:tc>
        <w:tc>
          <w:tcPr>
            <w:tcW w:w="2012" w:type="dxa"/>
            <w:tcBorders>
              <w:top w:val="single" w:sz="12" w:space="0" w:color="FFFFFF"/>
              <w:left w:val="dashed" w:sz="8" w:space="0" w:color="auto"/>
              <w:bottom w:val="single" w:sz="12" w:space="0" w:color="auto"/>
              <w:right w:val="dashed" w:sz="8" w:space="0" w:color="auto"/>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147253">
              <w:rPr>
                <w:rFonts w:ascii="Times New Roman" w:hAnsi="Times New Roman"/>
                <w:sz w:val="28"/>
                <w:szCs w:val="28"/>
              </w:rPr>
              <w:t>112</w:t>
            </w:r>
            <w:r w:rsidRPr="00147253">
              <w:rPr>
                <w:rFonts w:ascii="Times New Roman" w:hAnsi="Times New Roman"/>
                <w:sz w:val="28"/>
                <w:szCs w:val="28"/>
                <w:lang w:val="uk-UA"/>
              </w:rPr>
              <w:t> </w:t>
            </w:r>
            <w:r w:rsidRPr="00147253">
              <w:rPr>
                <w:rFonts w:ascii="Times New Roman" w:hAnsi="Times New Roman"/>
                <w:sz w:val="28"/>
                <w:szCs w:val="28"/>
              </w:rPr>
              <w:t>838</w:t>
            </w:r>
          </w:p>
        </w:tc>
        <w:tc>
          <w:tcPr>
            <w:tcW w:w="1811" w:type="dxa"/>
            <w:tcBorders>
              <w:top w:val="single" w:sz="12" w:space="0" w:color="FFFFFF"/>
              <w:left w:val="dashed" w:sz="8" w:space="0" w:color="auto"/>
              <w:bottom w:val="single" w:sz="12" w:space="0" w:color="auto"/>
              <w:right w:val="single" w:sz="12" w:space="0" w:color="FFFFFF"/>
            </w:tcBorders>
          </w:tcPr>
          <w:p w:rsidR="00A14877" w:rsidRPr="00A27AE2" w:rsidRDefault="00A14877" w:rsidP="008903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8"/>
                <w:szCs w:val="28"/>
                <w:lang w:val="uk-UA" w:eastAsia="ru-RU"/>
              </w:rPr>
            </w:pPr>
            <w:r w:rsidRPr="00147253">
              <w:rPr>
                <w:rFonts w:ascii="Times New Roman" w:hAnsi="Times New Roman"/>
                <w:sz w:val="28"/>
                <w:szCs w:val="28"/>
                <w:lang w:val="uk-UA"/>
              </w:rPr>
              <w:t>61 478</w:t>
            </w:r>
          </w:p>
        </w:tc>
      </w:tr>
    </w:tbl>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i/>
          <w:sz w:val="28"/>
          <w:szCs w:val="28"/>
          <w:lang w:val="uk-UA" w:eastAsia="ru-RU"/>
        </w:rPr>
      </w:pPr>
    </w:p>
    <w:p w:rsidR="00A14877" w:rsidRPr="00413994"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A27AE2">
        <w:rPr>
          <w:rFonts w:ascii="Times New Roman" w:hAnsi="Times New Roman"/>
          <w:sz w:val="28"/>
          <w:szCs w:val="28"/>
          <w:lang w:val="uk-UA" w:eastAsia="ru-RU"/>
        </w:rPr>
        <w:tab/>
        <w:t xml:space="preserve">У 1859 році таке право отримала незначна кількість євреїв-купців  першої  гільдії. Вони могли проживати з членами їхніх сімей та домашніми вчителями у місті Києві, але тільки в Либідській і Плоскій частинах міста, в інших – могли перебувати тимчасово. У 1861 році – право постійного проживання поза </w:t>
      </w:r>
      <w:r w:rsidRPr="00A27AE2">
        <w:rPr>
          <w:rFonts w:ascii="Times New Roman" w:hAnsi="Times New Roman"/>
          <w:i/>
          <w:sz w:val="28"/>
          <w:szCs w:val="28"/>
          <w:lang w:eastAsia="ru-RU"/>
        </w:rPr>
        <w:t>“</w:t>
      </w:r>
      <w:r w:rsidRPr="00A27AE2">
        <w:rPr>
          <w:rFonts w:ascii="Times New Roman" w:hAnsi="Times New Roman"/>
          <w:i/>
          <w:sz w:val="28"/>
          <w:szCs w:val="28"/>
          <w:lang w:val="uk-UA" w:eastAsia="ru-RU"/>
        </w:rPr>
        <w:t>смугою</w:t>
      </w:r>
      <w:r w:rsidRPr="00A27AE2">
        <w:rPr>
          <w:rFonts w:ascii="Times New Roman" w:hAnsi="Times New Roman"/>
          <w:i/>
          <w:sz w:val="28"/>
          <w:szCs w:val="28"/>
          <w:lang w:eastAsia="ru-RU"/>
        </w:rPr>
        <w:t>”</w:t>
      </w:r>
      <w:r w:rsidRPr="00A27AE2">
        <w:rPr>
          <w:rFonts w:ascii="Times New Roman" w:hAnsi="Times New Roman"/>
          <w:sz w:val="28"/>
          <w:szCs w:val="28"/>
          <w:lang w:val="uk-UA" w:eastAsia="ru-RU"/>
        </w:rPr>
        <w:t xml:space="preserve"> одержали євреї з вищою освітою, у 1865 р. – євреї</w:t>
      </w:r>
      <w:r w:rsidRPr="00A27AE2">
        <w:rPr>
          <w:rFonts w:ascii="Times New Roman" w:hAnsi="Times New Roman"/>
          <w:sz w:val="28"/>
          <w:szCs w:val="28"/>
          <w:lang w:eastAsia="ru-RU"/>
        </w:rPr>
        <w:t>-</w:t>
      </w:r>
      <w:r w:rsidRPr="00A27AE2">
        <w:rPr>
          <w:rFonts w:ascii="Times New Roman" w:hAnsi="Times New Roman"/>
          <w:sz w:val="28"/>
          <w:szCs w:val="28"/>
          <w:lang w:val="uk-UA" w:eastAsia="ru-RU"/>
        </w:rPr>
        <w:t>ремісники, а у 1867 р. – відставні</w:t>
      </w:r>
      <w:r>
        <w:rPr>
          <w:rFonts w:ascii="Times New Roman" w:hAnsi="Times New Roman"/>
          <w:sz w:val="28"/>
          <w:szCs w:val="28"/>
          <w:lang w:val="uk-UA" w:eastAsia="ru-RU"/>
        </w:rPr>
        <w:t xml:space="preserve"> нижчі чини цієї національності</w:t>
      </w:r>
      <w:r w:rsidRPr="00A016EC">
        <w:rPr>
          <w:rFonts w:ascii="Times New Roman" w:hAnsi="Times New Roman"/>
          <w:sz w:val="28"/>
          <w:szCs w:val="28"/>
          <w:lang w:eastAsia="ru-RU"/>
        </w:rPr>
        <w:t xml:space="preserve"> </w:t>
      </w:r>
      <w:r w:rsidRPr="00A27AE2">
        <w:rPr>
          <w:rFonts w:ascii="Times New Roman" w:hAnsi="Times New Roman"/>
          <w:sz w:val="28"/>
          <w:szCs w:val="28"/>
          <w:lang w:eastAsia="ru-RU"/>
        </w:rPr>
        <w:t>[</w:t>
      </w:r>
      <w:r w:rsidRPr="00E53E4A">
        <w:rPr>
          <w:rFonts w:ascii="Times New Roman" w:hAnsi="Times New Roman"/>
          <w:sz w:val="28"/>
          <w:szCs w:val="28"/>
          <w:lang w:eastAsia="ru-RU"/>
        </w:rPr>
        <w:t>56</w:t>
      </w:r>
      <w:r>
        <w:rPr>
          <w:rFonts w:ascii="Times New Roman" w:hAnsi="Times New Roman"/>
          <w:sz w:val="28"/>
          <w:szCs w:val="28"/>
          <w:lang w:val="uk-UA" w:eastAsia="ru-RU"/>
        </w:rPr>
        <w:t>, с.63</w:t>
      </w:r>
      <w:r w:rsidRPr="00A27AE2">
        <w:rPr>
          <w:rFonts w:ascii="Times New Roman" w:hAnsi="Times New Roman"/>
          <w:sz w:val="28"/>
          <w:szCs w:val="28"/>
          <w:lang w:eastAsia="ru-RU"/>
        </w:rPr>
        <w:t>]</w:t>
      </w:r>
      <w:r w:rsidRPr="00413994">
        <w:rPr>
          <w:rFonts w:ascii="Times New Roman" w:hAnsi="Times New Roman"/>
          <w:sz w:val="28"/>
          <w:szCs w:val="28"/>
          <w:lang w:eastAsia="ru-RU"/>
        </w:rPr>
        <w:t>.</w:t>
      </w:r>
    </w:p>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ab/>
        <w:t xml:space="preserve">  Це викликало потяг серед єврейського населення до освіти як шлях  вирватися з неповноправного становища: з-за </w:t>
      </w:r>
      <w:r w:rsidRPr="00A27AE2">
        <w:rPr>
          <w:rFonts w:ascii="Times New Roman" w:hAnsi="Times New Roman"/>
          <w:i/>
          <w:sz w:val="28"/>
          <w:szCs w:val="28"/>
          <w:lang w:eastAsia="ru-RU"/>
        </w:rPr>
        <w:t>“</w:t>
      </w:r>
      <w:r w:rsidRPr="00A27AE2">
        <w:rPr>
          <w:rFonts w:ascii="Times New Roman" w:hAnsi="Times New Roman"/>
          <w:i/>
          <w:sz w:val="28"/>
          <w:szCs w:val="28"/>
          <w:lang w:val="uk-UA" w:eastAsia="ru-RU"/>
        </w:rPr>
        <w:t>лінії осілості</w:t>
      </w:r>
      <w:r w:rsidRPr="00A27AE2">
        <w:rPr>
          <w:rFonts w:ascii="Times New Roman" w:hAnsi="Times New Roman"/>
          <w:i/>
          <w:sz w:val="28"/>
          <w:szCs w:val="28"/>
          <w:lang w:eastAsia="ru-RU"/>
        </w:rPr>
        <w:t>”</w:t>
      </w:r>
      <w:r w:rsidRPr="00A27AE2">
        <w:rPr>
          <w:rFonts w:ascii="Times New Roman" w:hAnsi="Times New Roman"/>
          <w:sz w:val="28"/>
          <w:szCs w:val="28"/>
          <w:lang w:val="uk-UA" w:eastAsia="ru-RU"/>
        </w:rPr>
        <w:t xml:space="preserve">. У місті Єлисаветграді створюються національні школи та училища: </w:t>
      </w:r>
      <w:r w:rsidRPr="00A27AE2">
        <w:rPr>
          <w:rFonts w:ascii="Times New Roman" w:hAnsi="Times New Roman"/>
          <w:sz w:val="28"/>
          <w:szCs w:val="28"/>
          <w:lang w:eastAsia="ru-RU"/>
        </w:rPr>
        <w:t>“</w:t>
      </w:r>
      <w:r w:rsidRPr="00A27AE2">
        <w:rPr>
          <w:rFonts w:ascii="Times New Roman" w:hAnsi="Times New Roman"/>
          <w:sz w:val="28"/>
          <w:szCs w:val="28"/>
          <w:lang w:val="uk-UA" w:eastAsia="ru-RU"/>
        </w:rPr>
        <w:t>Талмуд-Тора</w:t>
      </w:r>
      <w:r w:rsidRPr="00A27AE2">
        <w:rPr>
          <w:rFonts w:ascii="Times New Roman" w:hAnsi="Times New Roman"/>
          <w:sz w:val="28"/>
          <w:szCs w:val="28"/>
          <w:lang w:eastAsia="ru-RU"/>
        </w:rPr>
        <w:t>”</w:t>
      </w:r>
      <w:r w:rsidRPr="00A27AE2">
        <w:rPr>
          <w:rFonts w:ascii="Times New Roman" w:hAnsi="Times New Roman"/>
          <w:sz w:val="28"/>
          <w:szCs w:val="28"/>
          <w:lang w:val="uk-UA" w:eastAsia="ru-RU"/>
        </w:rPr>
        <w:t xml:space="preserve">, </w:t>
      </w:r>
      <w:r w:rsidRPr="00A27AE2">
        <w:rPr>
          <w:rFonts w:ascii="Times New Roman" w:hAnsi="Times New Roman"/>
          <w:sz w:val="28"/>
          <w:szCs w:val="28"/>
          <w:lang w:eastAsia="ru-RU"/>
        </w:rPr>
        <w:t>“</w:t>
      </w:r>
      <w:r w:rsidRPr="00A27AE2">
        <w:rPr>
          <w:rFonts w:ascii="Times New Roman" w:hAnsi="Times New Roman"/>
          <w:sz w:val="28"/>
          <w:szCs w:val="28"/>
          <w:lang w:val="uk-UA" w:eastAsia="ru-RU"/>
        </w:rPr>
        <w:t>Жіноче училище Гольденберга</w:t>
      </w:r>
      <w:r w:rsidRPr="00A27AE2">
        <w:rPr>
          <w:rFonts w:ascii="Times New Roman" w:hAnsi="Times New Roman"/>
          <w:sz w:val="28"/>
          <w:szCs w:val="28"/>
          <w:lang w:eastAsia="ru-RU"/>
        </w:rPr>
        <w:t>”</w:t>
      </w:r>
      <w:r w:rsidRPr="00A27AE2">
        <w:rPr>
          <w:rFonts w:ascii="Times New Roman" w:hAnsi="Times New Roman"/>
          <w:sz w:val="28"/>
          <w:szCs w:val="28"/>
          <w:lang w:val="uk-UA" w:eastAsia="ru-RU"/>
        </w:rPr>
        <w:t xml:space="preserve">, </w:t>
      </w:r>
      <w:r w:rsidRPr="00A27AE2">
        <w:rPr>
          <w:rFonts w:ascii="Times New Roman" w:hAnsi="Times New Roman"/>
          <w:sz w:val="28"/>
          <w:szCs w:val="28"/>
          <w:lang w:eastAsia="ru-RU"/>
        </w:rPr>
        <w:t>“</w:t>
      </w:r>
      <w:r w:rsidRPr="00A27AE2">
        <w:rPr>
          <w:rFonts w:ascii="Times New Roman" w:hAnsi="Times New Roman"/>
          <w:sz w:val="28"/>
          <w:szCs w:val="28"/>
          <w:lang w:val="uk-UA" w:eastAsia="ru-RU"/>
        </w:rPr>
        <w:t>Казенное еврейское училище</w:t>
      </w:r>
      <w:r w:rsidRPr="00A27AE2">
        <w:rPr>
          <w:rFonts w:ascii="Times New Roman" w:hAnsi="Times New Roman"/>
          <w:sz w:val="28"/>
          <w:szCs w:val="28"/>
          <w:lang w:eastAsia="ru-RU"/>
        </w:rPr>
        <w:t>”</w:t>
      </w:r>
      <w:r w:rsidRPr="00A27AE2">
        <w:rPr>
          <w:rFonts w:ascii="Times New Roman" w:hAnsi="Times New Roman"/>
          <w:sz w:val="28"/>
          <w:szCs w:val="28"/>
          <w:lang w:val="uk-UA" w:eastAsia="ru-RU"/>
        </w:rPr>
        <w:t xml:space="preserve">, </w:t>
      </w:r>
      <w:r w:rsidRPr="00A27AE2">
        <w:rPr>
          <w:rFonts w:ascii="Times New Roman" w:hAnsi="Times New Roman"/>
          <w:sz w:val="28"/>
          <w:szCs w:val="28"/>
          <w:lang w:eastAsia="ru-RU"/>
        </w:rPr>
        <w:t>“</w:t>
      </w:r>
      <w:r w:rsidRPr="00A27AE2">
        <w:rPr>
          <w:rFonts w:ascii="Times New Roman" w:hAnsi="Times New Roman"/>
          <w:sz w:val="28"/>
          <w:szCs w:val="28"/>
          <w:lang w:val="uk-UA" w:eastAsia="ru-RU"/>
        </w:rPr>
        <w:t>Частное однокласное еврейское училище</w:t>
      </w:r>
      <w:r w:rsidRPr="00A27AE2">
        <w:rPr>
          <w:rFonts w:ascii="Times New Roman" w:hAnsi="Times New Roman"/>
          <w:sz w:val="28"/>
          <w:szCs w:val="28"/>
          <w:lang w:eastAsia="ru-RU"/>
        </w:rPr>
        <w:t>”</w:t>
      </w:r>
      <w:r w:rsidRPr="00A016EC">
        <w:rPr>
          <w:rFonts w:ascii="Times New Roman" w:hAnsi="Times New Roman"/>
          <w:sz w:val="28"/>
          <w:szCs w:val="28"/>
          <w:lang w:eastAsia="ru-RU"/>
        </w:rPr>
        <w:t xml:space="preserve"> </w:t>
      </w:r>
      <w:r w:rsidRPr="00413994">
        <w:rPr>
          <w:rFonts w:ascii="Times New Roman" w:hAnsi="Times New Roman"/>
          <w:sz w:val="28"/>
          <w:szCs w:val="28"/>
          <w:lang w:eastAsia="ru-RU"/>
        </w:rPr>
        <w:t>[</w:t>
      </w:r>
      <w:r>
        <w:rPr>
          <w:rFonts w:ascii="Times New Roman" w:hAnsi="Times New Roman"/>
          <w:sz w:val="28"/>
          <w:szCs w:val="28"/>
          <w:lang w:val="uk-UA" w:eastAsia="ru-RU"/>
        </w:rPr>
        <w:t>4, 5, 6, 7, 8, 9, 10</w:t>
      </w:r>
      <w:r w:rsidRPr="00413994">
        <w:rPr>
          <w:rFonts w:ascii="Times New Roman" w:hAnsi="Times New Roman"/>
          <w:sz w:val="28"/>
          <w:szCs w:val="28"/>
          <w:lang w:eastAsia="ru-RU"/>
        </w:rPr>
        <w:t>]</w:t>
      </w:r>
      <w:r w:rsidRPr="00A27AE2">
        <w:rPr>
          <w:rFonts w:ascii="Times New Roman" w:hAnsi="Times New Roman"/>
          <w:sz w:val="28"/>
          <w:szCs w:val="28"/>
          <w:lang w:val="uk-UA" w:eastAsia="ru-RU"/>
        </w:rPr>
        <w:t xml:space="preserve">. </w:t>
      </w:r>
    </w:p>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ab/>
        <w:t xml:space="preserve">Наведемо такий приклад: старший брат Натана Ширмана, Самуїл навчався у Єлисаветрадській </w:t>
      </w:r>
      <w:r>
        <w:rPr>
          <w:rFonts w:ascii="Times New Roman" w:hAnsi="Times New Roman"/>
          <w:sz w:val="28"/>
          <w:szCs w:val="28"/>
          <w:lang w:val="uk-UA" w:eastAsia="ru-RU"/>
        </w:rPr>
        <w:t>«</w:t>
      </w:r>
      <w:r w:rsidRPr="00A27AE2">
        <w:rPr>
          <w:rFonts w:ascii="Times New Roman" w:hAnsi="Times New Roman"/>
          <w:sz w:val="28"/>
          <w:szCs w:val="28"/>
          <w:lang w:val="uk-UA" w:eastAsia="ru-RU"/>
        </w:rPr>
        <w:t>Талмуд-торі», звідки далі переїхав до Голти (Первомайськ), де навчався на залізничного майстра.   Негативне ставлення до євреїв супроводжувало Самуїла протягом усього навчання та роботи. Згідно із державними законами до охрещених євреїв мало бути рівне відношення як і до автохтонів православного віросповідання</w:t>
      </w:r>
      <w:r w:rsidRPr="00A016EC">
        <w:rPr>
          <w:rFonts w:ascii="Times New Roman" w:hAnsi="Times New Roman"/>
          <w:sz w:val="28"/>
          <w:szCs w:val="28"/>
          <w:lang w:eastAsia="ru-RU"/>
        </w:rPr>
        <w:t xml:space="preserve"> </w:t>
      </w:r>
      <w:r w:rsidRPr="00894B9D">
        <w:rPr>
          <w:rFonts w:ascii="Times New Roman" w:hAnsi="Times New Roman"/>
          <w:sz w:val="28"/>
          <w:szCs w:val="28"/>
          <w:lang w:eastAsia="ru-RU"/>
        </w:rPr>
        <w:t>[</w:t>
      </w:r>
      <w:r>
        <w:rPr>
          <w:rFonts w:ascii="Times New Roman" w:hAnsi="Times New Roman"/>
          <w:sz w:val="28"/>
          <w:szCs w:val="28"/>
          <w:lang w:val="uk-UA" w:eastAsia="ru-RU"/>
        </w:rPr>
        <w:t>31,с.171</w:t>
      </w:r>
      <w:r w:rsidRPr="00894B9D">
        <w:rPr>
          <w:rFonts w:ascii="Times New Roman" w:hAnsi="Times New Roman"/>
          <w:sz w:val="28"/>
          <w:szCs w:val="28"/>
          <w:lang w:eastAsia="ru-RU"/>
        </w:rPr>
        <w:t>]</w:t>
      </w:r>
      <w:r w:rsidRPr="00A27AE2">
        <w:rPr>
          <w:rFonts w:ascii="Times New Roman" w:hAnsi="Times New Roman"/>
          <w:sz w:val="28"/>
          <w:szCs w:val="28"/>
          <w:lang w:val="uk-UA" w:eastAsia="ru-RU"/>
        </w:rPr>
        <w:t>, проте на ділі так не завжди відбувалося (приходилося давати великі хабарі). Стомлений яскраво вираженим антисемітизмом з боку керівництва та колег, Самуїл покінчив життя самогубством. Був похований у Києві. З цього моменту розпочалися нові проблеми для сім’ї. Наступний епізод описує усю парадоксальність моральних перешкод</w:t>
      </w:r>
      <w:r w:rsidRPr="00A27AE2">
        <w:rPr>
          <w:rFonts w:ascii="Times New Roman" w:hAnsi="Times New Roman"/>
          <w:i/>
          <w:sz w:val="28"/>
          <w:szCs w:val="28"/>
          <w:lang w:eastAsia="ru-RU"/>
        </w:rPr>
        <w:t>“</w:t>
      </w:r>
      <w:r w:rsidRPr="00A27AE2">
        <w:rPr>
          <w:rFonts w:ascii="Times New Roman" w:hAnsi="Times New Roman"/>
          <w:i/>
          <w:sz w:val="28"/>
          <w:szCs w:val="28"/>
          <w:lang w:val="uk-UA" w:eastAsia="ru-RU"/>
        </w:rPr>
        <w:t>смуги осілості</w:t>
      </w:r>
      <w:r w:rsidRPr="00A27AE2">
        <w:rPr>
          <w:rFonts w:ascii="Times New Roman" w:hAnsi="Times New Roman"/>
          <w:i/>
          <w:sz w:val="28"/>
          <w:szCs w:val="28"/>
          <w:lang w:eastAsia="ru-RU"/>
        </w:rPr>
        <w:t>”</w:t>
      </w:r>
      <w:r w:rsidRPr="00A27AE2">
        <w:rPr>
          <w:rFonts w:ascii="Times New Roman" w:hAnsi="Times New Roman"/>
          <w:sz w:val="28"/>
          <w:szCs w:val="28"/>
          <w:lang w:val="uk-UA" w:eastAsia="ru-RU"/>
        </w:rPr>
        <w:t xml:space="preserve">. Мати Самуїла, дізнавшись про його смерть, вирішила їхати на могилу до сина. Однак в той час, в’їзд до Києва євреям був заборонений. Це змусило її написати листа до генерал-губернатора, який дав відповідь: </w:t>
      </w:r>
      <w:r w:rsidRPr="00A27AE2">
        <w:rPr>
          <w:rFonts w:ascii="Times New Roman" w:hAnsi="Times New Roman"/>
          <w:sz w:val="28"/>
          <w:szCs w:val="28"/>
          <w:lang w:eastAsia="ru-RU"/>
        </w:rPr>
        <w:t>“Помолится на могиле сына не такое важное дело, из-за которого нужно тревожить генерал-г</w:t>
      </w:r>
      <w:r>
        <w:rPr>
          <w:rFonts w:ascii="Times New Roman" w:hAnsi="Times New Roman"/>
          <w:sz w:val="28"/>
          <w:szCs w:val="28"/>
          <w:lang w:eastAsia="ru-RU"/>
        </w:rPr>
        <w:t>убернатора; в просьбе отказать”</w:t>
      </w:r>
      <w:r w:rsidRPr="00A016EC">
        <w:rPr>
          <w:rFonts w:ascii="Times New Roman" w:hAnsi="Times New Roman"/>
          <w:sz w:val="28"/>
          <w:szCs w:val="28"/>
          <w:lang w:eastAsia="ru-RU"/>
        </w:rPr>
        <w:t xml:space="preserve"> </w:t>
      </w:r>
      <w:r w:rsidRPr="00A27AE2">
        <w:rPr>
          <w:rFonts w:ascii="Times New Roman" w:hAnsi="Times New Roman"/>
          <w:sz w:val="28"/>
          <w:szCs w:val="28"/>
          <w:lang w:eastAsia="ru-RU"/>
        </w:rPr>
        <w:t>[</w:t>
      </w:r>
      <w:r>
        <w:rPr>
          <w:rFonts w:ascii="Times New Roman" w:hAnsi="Times New Roman"/>
          <w:sz w:val="28"/>
          <w:szCs w:val="28"/>
          <w:lang w:val="uk-UA" w:eastAsia="ru-RU"/>
        </w:rPr>
        <w:t>34,с.47-51</w:t>
      </w:r>
      <w:r w:rsidRPr="00A27AE2">
        <w:rPr>
          <w:rFonts w:ascii="Times New Roman" w:hAnsi="Times New Roman"/>
          <w:sz w:val="28"/>
          <w:szCs w:val="28"/>
          <w:lang w:eastAsia="ru-RU"/>
        </w:rPr>
        <w:t>]</w:t>
      </w:r>
      <w:r>
        <w:rPr>
          <w:rFonts w:ascii="Times New Roman" w:hAnsi="Times New Roman"/>
          <w:sz w:val="28"/>
          <w:szCs w:val="28"/>
          <w:lang w:val="uk-UA" w:eastAsia="ru-RU"/>
        </w:rPr>
        <w:t>.</w:t>
      </w:r>
      <w:r w:rsidRPr="00A27AE2">
        <w:rPr>
          <w:rFonts w:ascii="Times New Roman" w:hAnsi="Times New Roman"/>
          <w:sz w:val="28"/>
          <w:szCs w:val="28"/>
          <w:lang w:eastAsia="ru-RU"/>
        </w:rPr>
        <w:t xml:space="preserve"> </w:t>
      </w:r>
    </w:p>
    <w:p w:rsidR="00A14877" w:rsidRPr="00A27AE2" w:rsidRDefault="00A14877" w:rsidP="007B21ED">
      <w:pPr>
        <w:tabs>
          <w:tab w:val="left" w:pos="851"/>
        </w:tabs>
        <w:spacing w:after="0" w:line="360" w:lineRule="auto"/>
        <w:jc w:val="both"/>
        <w:rPr>
          <w:rFonts w:ascii="Times New Roman" w:hAnsi="Times New Roman"/>
          <w:sz w:val="28"/>
          <w:szCs w:val="28"/>
          <w:lang w:val="uk-UA"/>
        </w:rPr>
      </w:pPr>
      <w:r w:rsidRPr="00A27AE2">
        <w:rPr>
          <w:rFonts w:ascii="Times New Roman" w:hAnsi="Times New Roman"/>
          <w:sz w:val="28"/>
          <w:szCs w:val="28"/>
          <w:lang w:val="uk-UA" w:eastAsia="ru-RU"/>
        </w:rPr>
        <w:tab/>
      </w:r>
      <w:r w:rsidRPr="00A27AE2">
        <w:rPr>
          <w:rFonts w:ascii="Times New Roman" w:hAnsi="Times New Roman"/>
          <w:sz w:val="28"/>
          <w:szCs w:val="28"/>
          <w:lang w:val="uk-UA"/>
        </w:rPr>
        <w:t>Надзвичайно складним було життя єврейської громади. Усі євреї були об’єднані у кагал</w:t>
      </w:r>
      <w:r w:rsidRPr="00A016EC">
        <w:rPr>
          <w:rFonts w:ascii="Times New Roman" w:hAnsi="Times New Roman"/>
          <w:sz w:val="28"/>
          <w:szCs w:val="28"/>
        </w:rPr>
        <w:t xml:space="preserve"> </w:t>
      </w:r>
      <w:r w:rsidRPr="00894B9D">
        <w:rPr>
          <w:rFonts w:ascii="Times New Roman" w:hAnsi="Times New Roman"/>
          <w:sz w:val="28"/>
          <w:szCs w:val="28"/>
        </w:rPr>
        <w:t>[</w:t>
      </w:r>
      <w:r>
        <w:rPr>
          <w:rFonts w:ascii="Times New Roman" w:hAnsi="Times New Roman"/>
          <w:sz w:val="28"/>
          <w:szCs w:val="28"/>
          <w:lang w:val="uk-UA"/>
        </w:rPr>
        <w:t>40</w:t>
      </w:r>
      <w:r w:rsidRPr="00894B9D">
        <w:rPr>
          <w:rFonts w:ascii="Times New Roman" w:hAnsi="Times New Roman"/>
          <w:sz w:val="28"/>
          <w:szCs w:val="28"/>
        </w:rPr>
        <w:t>]</w:t>
      </w:r>
      <w:r w:rsidRPr="00A27AE2">
        <w:rPr>
          <w:rFonts w:ascii="Times New Roman" w:hAnsi="Times New Roman"/>
          <w:sz w:val="28"/>
          <w:szCs w:val="28"/>
          <w:lang w:val="uk-UA"/>
        </w:rPr>
        <w:t>.</w:t>
      </w:r>
      <w:r w:rsidRPr="00D91417">
        <w:rPr>
          <w:rFonts w:ascii="Times New Roman" w:hAnsi="Times New Roman"/>
          <w:sz w:val="28"/>
          <w:szCs w:val="28"/>
        </w:rPr>
        <w:t xml:space="preserve"> </w:t>
      </w:r>
      <w:r w:rsidRPr="00A27AE2">
        <w:rPr>
          <w:rFonts w:ascii="Times New Roman" w:hAnsi="Times New Roman"/>
          <w:sz w:val="28"/>
          <w:szCs w:val="28"/>
          <w:lang w:val="uk-UA"/>
        </w:rPr>
        <w:t xml:space="preserve">При канцелярії міської управи знаходився </w:t>
      </w:r>
      <w:r>
        <w:rPr>
          <w:rFonts w:ascii="Times New Roman" w:hAnsi="Times New Roman"/>
          <w:i/>
          <w:sz w:val="28"/>
          <w:szCs w:val="28"/>
          <w:lang w:val="uk-UA"/>
        </w:rPr>
        <w:t>«</w:t>
      </w:r>
      <w:r w:rsidRPr="00A27AE2">
        <w:rPr>
          <w:rFonts w:ascii="Times New Roman" w:hAnsi="Times New Roman"/>
          <w:i/>
          <w:sz w:val="28"/>
          <w:szCs w:val="28"/>
          <w:lang w:val="uk-UA"/>
        </w:rPr>
        <w:t>єврейський стіл»</w:t>
      </w:r>
      <w:r w:rsidRPr="00A27AE2">
        <w:rPr>
          <w:rFonts w:ascii="Times New Roman" w:hAnsi="Times New Roman"/>
          <w:sz w:val="28"/>
          <w:szCs w:val="28"/>
          <w:lang w:val="uk-UA"/>
        </w:rPr>
        <w:t xml:space="preserve">, який завідував суспільними справами місцевого єврейства. У ньому займалися рахунками </w:t>
      </w:r>
      <w:r>
        <w:rPr>
          <w:rFonts w:ascii="Times New Roman" w:hAnsi="Times New Roman"/>
          <w:sz w:val="28"/>
          <w:szCs w:val="28"/>
          <w:lang w:val="uk-UA"/>
        </w:rPr>
        <w:t>«</w:t>
      </w:r>
      <w:r w:rsidRPr="00A27AE2">
        <w:rPr>
          <w:rFonts w:ascii="Times New Roman" w:hAnsi="Times New Roman"/>
          <w:sz w:val="28"/>
          <w:szCs w:val="28"/>
          <w:lang w:val="uk-UA"/>
        </w:rPr>
        <w:t xml:space="preserve">коробочного» та </w:t>
      </w:r>
      <w:r>
        <w:rPr>
          <w:rFonts w:ascii="Times New Roman" w:hAnsi="Times New Roman"/>
          <w:sz w:val="28"/>
          <w:szCs w:val="28"/>
          <w:lang w:val="uk-UA"/>
        </w:rPr>
        <w:t>«</w:t>
      </w:r>
      <w:r w:rsidRPr="00A27AE2">
        <w:rPr>
          <w:rFonts w:ascii="Times New Roman" w:hAnsi="Times New Roman"/>
          <w:sz w:val="28"/>
          <w:szCs w:val="28"/>
          <w:lang w:val="uk-UA"/>
        </w:rPr>
        <w:t>свічного» збору, сумами пожертв різних закладів</w:t>
      </w:r>
      <w:r w:rsidRPr="00A016EC">
        <w:rPr>
          <w:rFonts w:ascii="Times New Roman" w:hAnsi="Times New Roman"/>
          <w:sz w:val="28"/>
          <w:szCs w:val="28"/>
        </w:rPr>
        <w:t xml:space="preserve"> </w:t>
      </w:r>
      <w:r w:rsidRPr="00894B9D">
        <w:rPr>
          <w:rFonts w:ascii="Times New Roman" w:hAnsi="Times New Roman"/>
          <w:sz w:val="28"/>
          <w:szCs w:val="28"/>
        </w:rPr>
        <w:t>[</w:t>
      </w:r>
      <w:r>
        <w:rPr>
          <w:rFonts w:ascii="Times New Roman" w:hAnsi="Times New Roman"/>
          <w:sz w:val="28"/>
          <w:szCs w:val="28"/>
          <w:lang w:val="uk-UA"/>
        </w:rPr>
        <w:t>41,с.181</w:t>
      </w:r>
      <w:r w:rsidRPr="00894B9D">
        <w:rPr>
          <w:rFonts w:ascii="Times New Roman" w:hAnsi="Times New Roman"/>
          <w:sz w:val="28"/>
          <w:szCs w:val="28"/>
        </w:rPr>
        <w:t>]</w:t>
      </w:r>
      <w:r w:rsidRPr="00D91417">
        <w:rPr>
          <w:rFonts w:ascii="Times New Roman" w:hAnsi="Times New Roman"/>
          <w:sz w:val="28"/>
          <w:szCs w:val="28"/>
        </w:rPr>
        <w:t>.</w:t>
      </w:r>
      <w:r w:rsidRPr="00A27AE2">
        <w:rPr>
          <w:rFonts w:ascii="Times New Roman" w:hAnsi="Times New Roman"/>
          <w:sz w:val="28"/>
          <w:szCs w:val="28"/>
          <w:lang w:val="uk-UA"/>
        </w:rPr>
        <w:t xml:space="preserve"> По Україні </w:t>
      </w:r>
      <w:r w:rsidRPr="00A27AE2">
        <w:rPr>
          <w:rFonts w:ascii="Times New Roman" w:hAnsi="Times New Roman"/>
          <w:sz w:val="28"/>
          <w:szCs w:val="28"/>
          <w:lang w:val="uk-UA" w:eastAsia="ru-RU"/>
        </w:rPr>
        <w:t>до міських дум обрали 181 гласного з євреїв, що становило 22,9 % від загальної кількості гласних і було на третину менше від норми, дозволеної законом. Передбачену законом третину від числа гласних євреї заповнювали лише в Єлисаветграді</w:t>
      </w:r>
      <w:r w:rsidRPr="00A016EC">
        <w:rPr>
          <w:rFonts w:ascii="Times New Roman" w:hAnsi="Times New Roman"/>
          <w:sz w:val="28"/>
          <w:szCs w:val="28"/>
          <w:lang w:eastAsia="ru-RU"/>
        </w:rPr>
        <w:t xml:space="preserve"> </w:t>
      </w:r>
      <w:r w:rsidRPr="00894B9D">
        <w:rPr>
          <w:rFonts w:ascii="Times New Roman" w:hAnsi="Times New Roman"/>
          <w:sz w:val="28"/>
          <w:szCs w:val="28"/>
          <w:lang w:eastAsia="ru-RU"/>
        </w:rPr>
        <w:t>[</w:t>
      </w:r>
      <w:r>
        <w:rPr>
          <w:rFonts w:ascii="Times New Roman" w:hAnsi="Times New Roman"/>
          <w:sz w:val="28"/>
          <w:szCs w:val="28"/>
          <w:lang w:val="uk-UA" w:eastAsia="ru-RU"/>
        </w:rPr>
        <w:t>49,с.60-61</w:t>
      </w:r>
      <w:r w:rsidRPr="00894B9D">
        <w:rPr>
          <w:rFonts w:ascii="Times New Roman" w:hAnsi="Times New Roman"/>
          <w:sz w:val="28"/>
          <w:szCs w:val="28"/>
          <w:lang w:eastAsia="ru-RU"/>
        </w:rPr>
        <w:t>]</w:t>
      </w:r>
      <w:r w:rsidRPr="00A27AE2">
        <w:rPr>
          <w:rFonts w:ascii="Times New Roman" w:hAnsi="Times New Roman"/>
          <w:sz w:val="28"/>
          <w:szCs w:val="28"/>
          <w:lang w:val="uk-UA" w:eastAsia="ru-RU"/>
        </w:rPr>
        <w:t xml:space="preserve">. </w:t>
      </w:r>
      <w:r w:rsidRPr="00A27AE2">
        <w:rPr>
          <w:rFonts w:ascii="Times New Roman" w:hAnsi="Times New Roman"/>
          <w:sz w:val="28"/>
          <w:szCs w:val="28"/>
          <w:lang w:val="uk-UA"/>
        </w:rPr>
        <w:t>Релігійним і суспільним життям населення кагалу відав міський рабин. Його обирали на трирічний термін</w:t>
      </w:r>
      <w:r w:rsidRPr="00A016EC">
        <w:rPr>
          <w:rFonts w:ascii="Times New Roman" w:hAnsi="Times New Roman"/>
          <w:sz w:val="28"/>
          <w:szCs w:val="28"/>
        </w:rPr>
        <w:t xml:space="preserve"> </w:t>
      </w:r>
      <w:r w:rsidRPr="00894B9D">
        <w:rPr>
          <w:rFonts w:ascii="Times New Roman" w:hAnsi="Times New Roman"/>
          <w:sz w:val="28"/>
          <w:szCs w:val="28"/>
          <w:lang w:val="uk-UA"/>
        </w:rPr>
        <w:t>[</w:t>
      </w:r>
      <w:r>
        <w:rPr>
          <w:rFonts w:ascii="Times New Roman" w:hAnsi="Times New Roman"/>
          <w:sz w:val="28"/>
          <w:szCs w:val="28"/>
          <w:lang w:val="uk-UA"/>
        </w:rPr>
        <w:t>19</w:t>
      </w:r>
      <w:r w:rsidRPr="00894B9D">
        <w:rPr>
          <w:rFonts w:ascii="Times New Roman" w:hAnsi="Times New Roman"/>
          <w:sz w:val="28"/>
          <w:szCs w:val="28"/>
          <w:lang w:val="uk-UA"/>
        </w:rPr>
        <w:t>]</w:t>
      </w:r>
      <w:r w:rsidRPr="00A27AE2">
        <w:rPr>
          <w:rFonts w:ascii="Times New Roman" w:hAnsi="Times New Roman"/>
          <w:sz w:val="28"/>
          <w:szCs w:val="28"/>
          <w:lang w:val="uk-UA"/>
        </w:rPr>
        <w:t xml:space="preserve">. </w:t>
      </w:r>
    </w:p>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894B9D">
        <w:rPr>
          <w:rFonts w:ascii="Times New Roman" w:hAnsi="Times New Roman"/>
          <w:sz w:val="28"/>
          <w:szCs w:val="28"/>
          <w:lang w:val="uk-UA" w:eastAsia="ru-RU"/>
        </w:rPr>
        <w:tab/>
      </w:r>
      <w:r w:rsidRPr="00A27AE2">
        <w:rPr>
          <w:rFonts w:ascii="Times New Roman" w:hAnsi="Times New Roman"/>
          <w:sz w:val="28"/>
          <w:szCs w:val="28"/>
          <w:lang w:val="uk-UA" w:eastAsia="ru-RU"/>
        </w:rPr>
        <w:t>В кінці ХІХ століття розпочинається масова еміграція євреїв на захід, зокрема Європи та Америки. Вона була пасивною формою протесту проти відкрито антисемітської політики царату</w:t>
      </w:r>
      <w:r w:rsidRPr="00A016EC">
        <w:rPr>
          <w:rFonts w:ascii="Times New Roman" w:hAnsi="Times New Roman"/>
          <w:sz w:val="28"/>
          <w:szCs w:val="28"/>
          <w:lang w:eastAsia="ru-RU"/>
        </w:rPr>
        <w:t xml:space="preserve"> </w:t>
      </w:r>
      <w:r w:rsidRPr="00894B9D">
        <w:rPr>
          <w:rFonts w:ascii="Times New Roman" w:hAnsi="Times New Roman"/>
          <w:sz w:val="28"/>
          <w:szCs w:val="28"/>
          <w:lang w:eastAsia="ru-RU"/>
        </w:rPr>
        <w:t>[</w:t>
      </w:r>
      <w:r>
        <w:rPr>
          <w:rFonts w:ascii="Times New Roman" w:hAnsi="Times New Roman"/>
          <w:sz w:val="28"/>
          <w:szCs w:val="28"/>
          <w:lang w:val="uk-UA" w:eastAsia="ru-RU"/>
        </w:rPr>
        <w:t>46</w:t>
      </w:r>
      <w:r w:rsidRPr="00894B9D">
        <w:rPr>
          <w:rFonts w:ascii="Times New Roman" w:hAnsi="Times New Roman"/>
          <w:sz w:val="28"/>
          <w:szCs w:val="28"/>
          <w:lang w:eastAsia="ru-RU"/>
        </w:rPr>
        <w:t>]</w:t>
      </w:r>
      <w:r w:rsidRPr="00A27AE2">
        <w:rPr>
          <w:rFonts w:ascii="Times New Roman" w:hAnsi="Times New Roman"/>
          <w:sz w:val="28"/>
          <w:szCs w:val="28"/>
          <w:lang w:val="uk-UA" w:eastAsia="ru-RU"/>
        </w:rPr>
        <w:t>. Зокрема брат Натана Ширмана, Муня виїхав до Америки, у Нью-Йорк, де був інженером єврейського ремісничого училища імені відомого єв</w:t>
      </w:r>
      <w:r>
        <w:rPr>
          <w:rFonts w:ascii="Times New Roman" w:hAnsi="Times New Roman"/>
          <w:sz w:val="28"/>
          <w:szCs w:val="28"/>
          <w:lang w:val="uk-UA" w:eastAsia="ru-RU"/>
        </w:rPr>
        <w:t>рейського мільйонера Монтефіоре</w:t>
      </w:r>
      <w:r w:rsidRPr="00A27AE2">
        <w:rPr>
          <w:rFonts w:ascii="Times New Roman" w:hAnsi="Times New Roman"/>
          <w:sz w:val="28"/>
          <w:szCs w:val="28"/>
          <w:lang w:val="uk-UA" w:eastAsia="ru-RU"/>
        </w:rPr>
        <w:t xml:space="preserve"> [</w:t>
      </w:r>
      <w:r>
        <w:rPr>
          <w:rFonts w:ascii="Times New Roman" w:hAnsi="Times New Roman"/>
          <w:sz w:val="28"/>
          <w:szCs w:val="28"/>
          <w:lang w:val="uk-UA" w:eastAsia="ru-RU"/>
        </w:rPr>
        <w:t>34</w:t>
      </w:r>
      <w:r w:rsidRPr="00A27AE2">
        <w:rPr>
          <w:rFonts w:ascii="Times New Roman" w:hAnsi="Times New Roman"/>
          <w:sz w:val="28"/>
          <w:szCs w:val="28"/>
          <w:lang w:val="uk-UA" w:eastAsia="ru-RU"/>
        </w:rPr>
        <w:t>]</w:t>
      </w:r>
      <w:r>
        <w:rPr>
          <w:rFonts w:ascii="Times New Roman" w:hAnsi="Times New Roman"/>
          <w:sz w:val="28"/>
          <w:szCs w:val="28"/>
          <w:lang w:val="uk-UA" w:eastAsia="ru-RU"/>
        </w:rPr>
        <w:t>.</w:t>
      </w:r>
    </w:p>
    <w:p w:rsidR="00A14877" w:rsidRPr="00A27AE2" w:rsidRDefault="00A14877" w:rsidP="00E14A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ab/>
      </w:r>
      <w:r w:rsidRPr="00A27AE2">
        <w:rPr>
          <w:rFonts w:ascii="Times New Roman" w:hAnsi="Times New Roman"/>
          <w:sz w:val="28"/>
          <w:szCs w:val="28"/>
          <w:lang w:val="uk-UA"/>
        </w:rPr>
        <w:t xml:space="preserve">Національна політика на Півдні України, запроваджена царизмом досягла своєї кульмінації у </w:t>
      </w:r>
      <w:r w:rsidRPr="00A27AE2">
        <w:rPr>
          <w:rFonts w:ascii="Times New Roman" w:hAnsi="Times New Roman"/>
          <w:sz w:val="28"/>
          <w:szCs w:val="28"/>
          <w:lang w:val="uk-UA" w:eastAsia="ru-RU"/>
        </w:rPr>
        <w:t xml:space="preserve">погромах. </w:t>
      </w:r>
      <w:r w:rsidRPr="00A27AE2">
        <w:rPr>
          <w:rFonts w:ascii="Times New Roman" w:hAnsi="Times New Roman"/>
          <w:sz w:val="28"/>
          <w:szCs w:val="28"/>
          <w:lang w:val="uk-UA"/>
        </w:rPr>
        <w:t xml:space="preserve">Про їх причини знаходимо таку інформацію. По-перше, це, як писав генерал-губернатор Південно-Західного краю: “Причиною … погромів є … зростаюче економічне гноблення єврейства, яке в 60-х роках </w:t>
      </w:r>
      <w:r w:rsidRPr="00A27AE2">
        <w:rPr>
          <w:rFonts w:ascii="Times New Roman" w:hAnsi="Times New Roman"/>
          <w:sz w:val="28"/>
          <w:szCs w:val="28"/>
        </w:rPr>
        <w:t>[</w:t>
      </w:r>
      <w:r w:rsidRPr="00A27AE2">
        <w:rPr>
          <w:rFonts w:ascii="Times New Roman" w:hAnsi="Times New Roman"/>
          <w:sz w:val="28"/>
          <w:szCs w:val="28"/>
          <w:lang w:val="uk-UA"/>
        </w:rPr>
        <w:t>ХІХ ст.</w:t>
      </w:r>
      <w:r w:rsidRPr="00A27AE2">
        <w:rPr>
          <w:rFonts w:ascii="Times New Roman" w:hAnsi="Times New Roman"/>
          <w:sz w:val="28"/>
          <w:szCs w:val="28"/>
        </w:rPr>
        <w:t>]</w:t>
      </w:r>
      <w:r w:rsidRPr="00A27AE2">
        <w:rPr>
          <w:rFonts w:ascii="Times New Roman" w:hAnsi="Times New Roman"/>
          <w:sz w:val="28"/>
          <w:szCs w:val="28"/>
          <w:lang w:val="uk-UA"/>
        </w:rPr>
        <w:t>… дедалі ґрунтовніше осідало в селах і під виглядом орендарів, великих і дрібних корчмарів, лихварів висмоктує соки землі й здобутки народної праці”</w:t>
      </w:r>
      <w:r w:rsidRPr="00894B9D">
        <w:rPr>
          <w:rFonts w:ascii="Times New Roman" w:hAnsi="Times New Roman"/>
          <w:sz w:val="28"/>
          <w:szCs w:val="28"/>
          <w:lang w:val="uk-UA"/>
        </w:rPr>
        <w:t>[</w:t>
      </w:r>
      <w:r>
        <w:rPr>
          <w:rFonts w:ascii="Times New Roman" w:hAnsi="Times New Roman"/>
          <w:sz w:val="28"/>
          <w:szCs w:val="28"/>
          <w:lang w:val="uk-UA"/>
        </w:rPr>
        <w:t>51,с.467</w:t>
      </w:r>
      <w:r w:rsidRPr="00894B9D">
        <w:rPr>
          <w:rFonts w:ascii="Times New Roman" w:hAnsi="Times New Roman"/>
          <w:sz w:val="28"/>
          <w:szCs w:val="28"/>
          <w:lang w:val="uk-UA"/>
        </w:rPr>
        <w:t>]</w:t>
      </w:r>
      <w:r w:rsidRPr="00A27AE2">
        <w:rPr>
          <w:rFonts w:ascii="Times New Roman" w:hAnsi="Times New Roman"/>
          <w:sz w:val="28"/>
          <w:szCs w:val="28"/>
          <w:lang w:val="uk-UA"/>
        </w:rPr>
        <w:t xml:space="preserve">.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По-друге, прагнення ліквідувати місцевими купцями купців-євреїв, тим саме позбутися конкуренції. Це видно з того, що місцеве купецтво часто закликало населення до боротьби із єврейством, яке їх нібито </w:t>
      </w:r>
      <w:r>
        <w:rPr>
          <w:rFonts w:ascii="Times New Roman" w:hAnsi="Times New Roman"/>
          <w:sz w:val="28"/>
          <w:szCs w:val="28"/>
          <w:lang w:val="uk-UA"/>
        </w:rPr>
        <w:t>«</w:t>
      </w:r>
      <w:r w:rsidRPr="00A27AE2">
        <w:rPr>
          <w:rFonts w:ascii="Times New Roman" w:hAnsi="Times New Roman"/>
          <w:sz w:val="28"/>
          <w:szCs w:val="28"/>
          <w:lang w:val="uk-UA"/>
        </w:rPr>
        <w:t>оббирало», заохочували своїх робітників до виступу проти так званих “експлуататорів”, підготовлюючи соціальний проша</w:t>
      </w:r>
      <w:r>
        <w:rPr>
          <w:rFonts w:ascii="Times New Roman" w:hAnsi="Times New Roman"/>
          <w:sz w:val="28"/>
          <w:szCs w:val="28"/>
          <w:lang w:val="uk-UA"/>
        </w:rPr>
        <w:t>рок для антисемітського наступу [50,с</w:t>
      </w:r>
      <w:r w:rsidRPr="00CB54B4">
        <w:rPr>
          <w:rFonts w:ascii="Times New Roman" w:hAnsi="Times New Roman"/>
          <w:sz w:val="28"/>
          <w:szCs w:val="28"/>
          <w:lang w:val="uk-UA"/>
        </w:rPr>
        <w:t>.284]</w:t>
      </w:r>
      <w:r>
        <w:rPr>
          <w:rFonts w:ascii="Times New Roman" w:hAnsi="Times New Roman"/>
          <w:sz w:val="28"/>
          <w:szCs w:val="28"/>
          <w:lang w:val="uk-UA"/>
        </w:rPr>
        <w:t>.</w:t>
      </w:r>
      <w:r w:rsidRPr="00A27AE2">
        <w:rPr>
          <w:rFonts w:ascii="Times New Roman" w:hAnsi="Times New Roman"/>
          <w:sz w:val="28"/>
          <w:szCs w:val="28"/>
          <w:lang w:val="uk-UA"/>
        </w:rPr>
        <w:t xml:space="preserve"> </w:t>
      </w:r>
    </w:p>
    <w:p w:rsidR="00A14877" w:rsidRPr="006E4653" w:rsidRDefault="00A14877" w:rsidP="00ED58A2">
      <w:pPr>
        <w:pStyle w:val="HTMLPreformatted"/>
        <w:spacing w:line="360" w:lineRule="auto"/>
        <w:jc w:val="both"/>
        <w:rPr>
          <w:rFonts w:ascii="Times New Roman" w:hAnsi="Times New Roman" w:cs="Times New Roman"/>
          <w:sz w:val="28"/>
          <w:szCs w:val="28"/>
          <w:lang w:val="uk-UA"/>
        </w:rPr>
      </w:pPr>
      <w:r>
        <w:rPr>
          <w:rFonts w:ascii="Times New Roman" w:hAnsi="Times New Roman"/>
          <w:sz w:val="28"/>
          <w:szCs w:val="28"/>
          <w:lang w:val="uk-UA"/>
        </w:rPr>
        <w:t xml:space="preserve">           </w:t>
      </w:r>
      <w:r w:rsidRPr="00A27AE2">
        <w:rPr>
          <w:rFonts w:ascii="Times New Roman" w:hAnsi="Times New Roman"/>
          <w:sz w:val="28"/>
          <w:szCs w:val="28"/>
          <w:lang w:val="uk-UA"/>
        </w:rPr>
        <w:t>По-третє, досить сильною була культурна й релігійна відстороненість єврейства.  Московське духовенство на</w:t>
      </w:r>
      <w:r>
        <w:rPr>
          <w:rFonts w:ascii="Times New Roman" w:hAnsi="Times New Roman"/>
          <w:sz w:val="28"/>
          <w:szCs w:val="28"/>
          <w:lang w:val="uk-UA"/>
        </w:rPr>
        <w:t xml:space="preserve"> </w:t>
      </w:r>
      <w:r w:rsidRPr="00A27AE2">
        <w:rPr>
          <w:rFonts w:ascii="Times New Roman" w:hAnsi="Times New Roman"/>
          <w:sz w:val="28"/>
          <w:szCs w:val="28"/>
          <w:lang w:val="uk-UA"/>
        </w:rPr>
        <w:t xml:space="preserve">чолі з обер-прокурором Синоду починає нарощувати антисемітський рух у Російський імперії. В одному із звітів губернаторів Південно-Західного краю присутня така характеристика єврейського населення: </w:t>
      </w:r>
      <w:r w:rsidRPr="00A27AE2">
        <w:rPr>
          <w:rFonts w:ascii="Times New Roman" w:hAnsi="Times New Roman"/>
          <w:sz w:val="28"/>
          <w:szCs w:val="28"/>
        </w:rPr>
        <w:t>“</w:t>
      </w:r>
      <w:r w:rsidRPr="00350A3F">
        <w:rPr>
          <w:rFonts w:ascii="Times New Roman" w:hAnsi="Times New Roman" w:cs="Times New Roman"/>
          <w:sz w:val="28"/>
          <w:szCs w:val="28"/>
          <w:lang w:val="uk-UA"/>
        </w:rPr>
        <w:t>Це плем'я цілком в</w:t>
      </w:r>
      <w:r>
        <w:rPr>
          <w:rFonts w:ascii="Times New Roman" w:hAnsi="Times New Roman" w:cs="Times New Roman"/>
          <w:sz w:val="28"/>
          <w:szCs w:val="28"/>
          <w:lang w:val="uk-UA"/>
        </w:rPr>
        <w:t xml:space="preserve">ідокремлене від решти населення </w:t>
      </w:r>
      <w:r w:rsidRPr="00350A3F">
        <w:rPr>
          <w:rFonts w:ascii="Times New Roman" w:hAnsi="Times New Roman" w:cs="Times New Roman"/>
          <w:sz w:val="28"/>
          <w:szCs w:val="28"/>
          <w:lang w:val="uk-UA"/>
        </w:rPr>
        <w:t>морально-релігійним культом, але в той же час сильне своєю згуртованістю, прагне виключно до легкої наживи, визнаючи всі засоби хорошими для досягнення цієї мети</w:t>
      </w:r>
      <w:r w:rsidRPr="00A27AE2">
        <w:rPr>
          <w:rFonts w:ascii="Times New Roman" w:hAnsi="Times New Roman"/>
          <w:sz w:val="28"/>
          <w:szCs w:val="28"/>
        </w:rPr>
        <w:t>”</w:t>
      </w:r>
      <w:r w:rsidRPr="00894B9D">
        <w:rPr>
          <w:rFonts w:ascii="Times New Roman" w:hAnsi="Times New Roman"/>
          <w:sz w:val="28"/>
          <w:szCs w:val="28"/>
        </w:rPr>
        <w:t>[</w:t>
      </w:r>
      <w:r w:rsidRPr="00FE26CE">
        <w:rPr>
          <w:rFonts w:ascii="Times New Roman" w:hAnsi="Times New Roman" w:cs="Times New Roman"/>
          <w:sz w:val="28"/>
          <w:szCs w:val="24"/>
          <w:lang w:val="uk-UA"/>
        </w:rPr>
        <w:t>56,</w:t>
      </w:r>
      <w:r>
        <w:rPr>
          <w:rFonts w:ascii="Times New Roman" w:hAnsi="Times New Roman" w:cs="Times New Roman"/>
          <w:sz w:val="28"/>
          <w:szCs w:val="24"/>
          <w:lang w:val="uk-UA"/>
        </w:rPr>
        <w:t xml:space="preserve"> с</w:t>
      </w:r>
      <w:r w:rsidRPr="00FE26CE">
        <w:rPr>
          <w:rFonts w:ascii="Times New Roman" w:hAnsi="Times New Roman" w:cs="Times New Roman"/>
          <w:sz w:val="28"/>
          <w:szCs w:val="24"/>
          <w:lang w:val="uk-UA"/>
        </w:rPr>
        <w:t>.64</w:t>
      </w:r>
      <w:r w:rsidRPr="00894B9D">
        <w:rPr>
          <w:rFonts w:ascii="Times New Roman" w:hAnsi="Times New Roman"/>
          <w:sz w:val="28"/>
          <w:szCs w:val="28"/>
        </w:rPr>
        <w:t>]</w:t>
      </w:r>
      <w:r w:rsidRPr="00A27AE2">
        <w:rPr>
          <w:rFonts w:ascii="Times New Roman" w:hAnsi="Times New Roman"/>
          <w:sz w:val="28"/>
          <w:szCs w:val="28"/>
        </w:rPr>
        <w:t>.</w:t>
      </w:r>
      <w:r w:rsidRPr="00A27AE2">
        <w:rPr>
          <w:rFonts w:ascii="Times New Roman" w:hAnsi="Times New Roman"/>
          <w:sz w:val="28"/>
          <w:szCs w:val="28"/>
          <w:lang w:val="uk-UA"/>
        </w:rPr>
        <w:t xml:space="preserve"> Євреїв царська влада підозрювала і у активній опозиційно-політичній діяльності. </w:t>
      </w:r>
    </w:p>
    <w:p w:rsidR="00A14877" w:rsidRPr="00A27AE2" w:rsidRDefault="00A14877" w:rsidP="00ED58A2">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Отже, можна виділити яскраво виражені економічні, суспільно-релігійні та національні мотиви участі частини верхів та низів у погромах. </w:t>
      </w:r>
    </w:p>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r w:rsidRPr="00A27AE2">
        <w:rPr>
          <w:rFonts w:ascii="Times New Roman" w:hAnsi="Times New Roman"/>
          <w:sz w:val="28"/>
          <w:szCs w:val="28"/>
          <w:lang w:val="uk-UA"/>
        </w:rPr>
        <w:tab/>
        <w:t xml:space="preserve">Саме почуття свободи й безкарності, агресії й нетерпимості, розпалене різними колами юдофобів і призвело до так званого </w:t>
      </w:r>
      <w:r w:rsidRPr="00A27AE2">
        <w:rPr>
          <w:rFonts w:ascii="Times New Roman" w:hAnsi="Times New Roman"/>
          <w:sz w:val="28"/>
          <w:szCs w:val="28"/>
        </w:rPr>
        <w:t>“</w:t>
      </w:r>
      <w:r w:rsidRPr="00A27AE2">
        <w:rPr>
          <w:rFonts w:ascii="Times New Roman" w:hAnsi="Times New Roman"/>
          <w:sz w:val="28"/>
          <w:szCs w:val="28"/>
          <w:lang w:val="uk-UA"/>
        </w:rPr>
        <w:t>вилиття народного настрою</w:t>
      </w:r>
      <w:r w:rsidRPr="00A27AE2">
        <w:rPr>
          <w:rFonts w:ascii="Times New Roman" w:hAnsi="Times New Roman"/>
          <w:sz w:val="28"/>
          <w:szCs w:val="28"/>
        </w:rPr>
        <w:t>”</w:t>
      </w:r>
      <w:r>
        <w:rPr>
          <w:rFonts w:ascii="Times New Roman" w:hAnsi="Times New Roman"/>
          <w:sz w:val="28"/>
          <w:szCs w:val="28"/>
          <w:lang w:val="uk-UA"/>
        </w:rPr>
        <w:t xml:space="preserve"> у погромах</w:t>
      </w:r>
      <w:r w:rsidRPr="00A27AE2">
        <w:rPr>
          <w:rFonts w:ascii="Times New Roman" w:hAnsi="Times New Roman"/>
          <w:sz w:val="28"/>
          <w:szCs w:val="28"/>
        </w:rPr>
        <w:t xml:space="preserve"> [</w:t>
      </w:r>
      <w:r>
        <w:rPr>
          <w:rFonts w:ascii="Times New Roman" w:hAnsi="Times New Roman"/>
          <w:sz w:val="28"/>
          <w:szCs w:val="28"/>
          <w:lang w:val="uk-UA"/>
        </w:rPr>
        <w:t>56, с.64</w:t>
      </w:r>
      <w:r w:rsidRPr="00A27AE2">
        <w:rPr>
          <w:rFonts w:ascii="Times New Roman" w:hAnsi="Times New Roman"/>
          <w:sz w:val="28"/>
          <w:szCs w:val="28"/>
        </w:rPr>
        <w:t>]</w:t>
      </w:r>
      <w:r>
        <w:rPr>
          <w:rFonts w:ascii="Times New Roman" w:hAnsi="Times New Roman"/>
          <w:sz w:val="28"/>
          <w:szCs w:val="28"/>
          <w:lang w:val="uk-UA"/>
        </w:rPr>
        <w:t>.</w:t>
      </w:r>
      <w:r w:rsidRPr="00A27AE2">
        <w:rPr>
          <w:rFonts w:ascii="Times New Roman" w:hAnsi="Times New Roman"/>
          <w:sz w:val="28"/>
          <w:szCs w:val="28"/>
          <w:lang w:val="uk-UA"/>
        </w:rPr>
        <w:t xml:space="preserve"> Осередком, з якого почалися погроми на півдні України, став Єлисаветград.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Приводом до початку погрому стало вбивство імператора Олександра ІІ (1 березня 1881року) та звинувачення у цьому єврейське населення.</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15 квітня 1881 року у м. Єлисаветграді розпочався масштабний погром, який перекинувся на інші міста  України. Причиною, чому ці акції отримали таку підтримку були відверто чорносотенно-клерикальні проповіді у місцевих приходах, розповсюдження антисемітських гасел у місцевих газ</w:t>
      </w:r>
      <w:r>
        <w:rPr>
          <w:rFonts w:ascii="Times New Roman" w:hAnsi="Times New Roman"/>
          <w:sz w:val="28"/>
          <w:szCs w:val="28"/>
          <w:lang w:val="uk-UA"/>
        </w:rPr>
        <w:t>етах. Всі учасники погромів на П</w:t>
      </w:r>
      <w:r w:rsidRPr="00A27AE2">
        <w:rPr>
          <w:rFonts w:ascii="Times New Roman" w:hAnsi="Times New Roman"/>
          <w:sz w:val="28"/>
          <w:szCs w:val="28"/>
          <w:lang w:val="uk-UA"/>
        </w:rPr>
        <w:t xml:space="preserve">івдні України як засвідчує газета </w:t>
      </w:r>
      <w:r>
        <w:rPr>
          <w:rFonts w:ascii="Times New Roman" w:hAnsi="Times New Roman"/>
          <w:sz w:val="28"/>
          <w:szCs w:val="28"/>
          <w:lang w:val="uk-UA"/>
        </w:rPr>
        <w:t>«</w:t>
      </w:r>
      <w:r w:rsidRPr="00A27AE2">
        <w:rPr>
          <w:rFonts w:ascii="Times New Roman" w:hAnsi="Times New Roman"/>
          <w:sz w:val="28"/>
          <w:szCs w:val="28"/>
          <w:lang w:val="uk-UA"/>
        </w:rPr>
        <w:t xml:space="preserve">Новоросійський телеграф», вважали, що шовіністична держава підтримує подібні заходи “помсти за царя”.   Навіть посадові й військові особи, яких надсилали для врегулювання бунтівної ситуації, часто-густо долучалися до погромників, вважаючи, що їх надіслали саме з цією метою. </w:t>
      </w:r>
    </w:p>
    <w:p w:rsidR="00A14877" w:rsidRPr="00F37EBD" w:rsidRDefault="00A14877" w:rsidP="00ED58A2">
      <w:pPr>
        <w:pStyle w:val="HTMLPreformatted"/>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F37EBD">
        <w:rPr>
          <w:rFonts w:ascii="Times New Roman" w:hAnsi="Times New Roman" w:cs="Times New Roman"/>
          <w:sz w:val="28"/>
          <w:szCs w:val="28"/>
          <w:lang w:val="uk-UA"/>
        </w:rPr>
        <w:t>Шовіністична хвиля мала для цього певні підстави. У Подільській губернії місцева адміністрація взагалі не реагувала на скарги євреїв, а в безладді інколи звинувачувала їх самих</w:t>
      </w:r>
      <w:r w:rsidRPr="00F37EBD">
        <w:rPr>
          <w:rFonts w:ascii="Times New Roman" w:hAnsi="Times New Roman" w:cs="Times New Roman"/>
          <w:sz w:val="28"/>
          <w:szCs w:val="28"/>
        </w:rPr>
        <w:t xml:space="preserve"> [</w:t>
      </w:r>
      <w:r>
        <w:rPr>
          <w:rFonts w:ascii="Times New Roman" w:hAnsi="Times New Roman" w:cs="Times New Roman"/>
          <w:sz w:val="28"/>
          <w:szCs w:val="28"/>
          <w:lang w:val="uk-UA"/>
        </w:rPr>
        <w:t>51, с</w:t>
      </w:r>
      <w:r w:rsidRPr="00F37EBD">
        <w:rPr>
          <w:rFonts w:ascii="Times New Roman" w:hAnsi="Times New Roman" w:cs="Times New Roman"/>
          <w:sz w:val="28"/>
          <w:szCs w:val="28"/>
          <w:lang w:val="uk-UA"/>
        </w:rPr>
        <w:t>.466</w:t>
      </w:r>
      <w:r w:rsidRPr="00F37EBD">
        <w:rPr>
          <w:rFonts w:ascii="Times New Roman" w:hAnsi="Times New Roman" w:cs="Times New Roman"/>
          <w:sz w:val="28"/>
          <w:szCs w:val="28"/>
        </w:rPr>
        <w:t>]</w:t>
      </w:r>
      <w:r w:rsidRPr="00F37EBD">
        <w:rPr>
          <w:rFonts w:ascii="Times New Roman" w:hAnsi="Times New Roman" w:cs="Times New Roman"/>
          <w:sz w:val="28"/>
          <w:szCs w:val="28"/>
          <w:lang w:val="uk-UA"/>
        </w:rPr>
        <w:t xml:space="preserve">.  Комісія, що була зібрана Елисаветградским уездным “Земским Собранием”, у своєму звіті заявляла, що нібито євреї самі спричинили подібне ставлення до себе: “ Вони є постійними порушниками прав чужої власності і привласниками собі плодів чужого добра на юридично законних підставах” , і: “через відсутность дрібного і дешевого кредиту, що становить нагальну потребу в економічному побуті всього працюючого населення, євреї ... доводять населення до того, що всі види його праць часто поглинаються сплатою цих відсотків”. Слухаючи цю схоластичну доповідь, міський голова перервав її ось такими словами: </w:t>
      </w:r>
      <w:r w:rsidRPr="00F37EBD">
        <w:rPr>
          <w:rFonts w:ascii="Times New Roman" w:hAnsi="Times New Roman" w:cs="Times New Roman"/>
          <w:sz w:val="28"/>
          <w:szCs w:val="28"/>
        </w:rPr>
        <w:t>“</w:t>
      </w:r>
      <w:r w:rsidRPr="00F37EBD">
        <w:rPr>
          <w:rFonts w:ascii="Times New Roman" w:hAnsi="Times New Roman" w:cs="Times New Roman"/>
          <w:sz w:val="28"/>
          <w:szCs w:val="28"/>
          <w:lang w:val="uk-UA"/>
        </w:rPr>
        <w:t>... Подібний дух є недостатньо примирительним для подібного тривожного настрою населення</w:t>
      </w:r>
      <w:r w:rsidRPr="00F37EBD">
        <w:rPr>
          <w:rFonts w:ascii="Times New Roman" w:hAnsi="Times New Roman" w:cs="Times New Roman"/>
          <w:sz w:val="28"/>
          <w:szCs w:val="28"/>
        </w:rPr>
        <w:t>”[</w:t>
      </w:r>
      <w:r w:rsidRPr="00F37EBD">
        <w:rPr>
          <w:rFonts w:ascii="Times New Roman" w:hAnsi="Times New Roman" w:cs="Times New Roman"/>
          <w:sz w:val="28"/>
          <w:szCs w:val="28"/>
          <w:lang w:val="uk-UA"/>
        </w:rPr>
        <w:t>39</w:t>
      </w:r>
      <w:r w:rsidRPr="00F37EBD">
        <w:rPr>
          <w:rFonts w:ascii="Times New Roman" w:hAnsi="Times New Roman" w:cs="Times New Roman"/>
          <w:sz w:val="28"/>
          <w:szCs w:val="28"/>
        </w:rPr>
        <w:t>]</w:t>
      </w:r>
      <w:r w:rsidRPr="00F37EBD">
        <w:rPr>
          <w:rFonts w:ascii="Times New Roman" w:hAnsi="Times New Roman" w:cs="Times New Roman"/>
          <w:sz w:val="28"/>
          <w:szCs w:val="28"/>
          <w:lang w:val="uk-UA"/>
        </w:rPr>
        <w:t>.</w:t>
      </w:r>
    </w:p>
    <w:p w:rsidR="00A14877" w:rsidRPr="00C2602B" w:rsidRDefault="00A14877" w:rsidP="00ED58A2">
      <w:pPr>
        <w:pStyle w:val="HTMLPreformatted"/>
        <w:spacing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C2602B">
        <w:rPr>
          <w:rFonts w:ascii="Times New Roman" w:hAnsi="Times New Roman" w:cs="Times New Roman"/>
          <w:sz w:val="28"/>
          <w:szCs w:val="28"/>
          <w:lang w:val="uk-UA"/>
        </w:rPr>
        <w:t>Окремої уваги, щодо проявів агресивного антисемітизму заслуговують спогади Натана Ширмана – очевидця погромів у Єлисаветграді. Він розповідає про усе те, що довелося пережити єврейському населенню у ті дні.</w:t>
      </w:r>
      <w:r w:rsidRPr="00C2602B">
        <w:rPr>
          <w:rFonts w:ascii="Times New Roman" w:hAnsi="Times New Roman" w:cs="Times New Roman"/>
          <w:sz w:val="28"/>
          <w:szCs w:val="28"/>
        </w:rPr>
        <w:t xml:space="preserve"> “</w:t>
      </w:r>
      <w:r w:rsidRPr="00CB2BAE">
        <w:rPr>
          <w:rFonts w:ascii="Times New Roman" w:hAnsi="Times New Roman" w:cs="Times New Roman"/>
          <w:sz w:val="28"/>
          <w:szCs w:val="28"/>
          <w:lang w:val="uk-UA"/>
        </w:rPr>
        <w:t>Про майбутній погром поширилися чутки ще до Великодня, але євреї їм мало вірили ... Погром розпочався з вулиці Нижн</w:t>
      </w:r>
      <w:r>
        <w:rPr>
          <w:rFonts w:ascii="Times New Roman" w:hAnsi="Times New Roman" w:cs="Times New Roman"/>
          <w:sz w:val="28"/>
          <w:szCs w:val="28"/>
          <w:lang w:val="uk-UA"/>
        </w:rPr>
        <w:t>ьо-Донської</w:t>
      </w:r>
      <w:r w:rsidRPr="00C2602B">
        <w:rPr>
          <w:rFonts w:ascii="Times New Roman" w:hAnsi="Times New Roman" w:cs="Times New Roman"/>
          <w:sz w:val="28"/>
          <w:szCs w:val="28"/>
          <w:lang w:val="uk-UA"/>
        </w:rPr>
        <w:t>. ... Громили</w:t>
      </w:r>
      <w:r w:rsidRPr="00CB2BAE">
        <w:rPr>
          <w:rFonts w:ascii="Times New Roman" w:hAnsi="Times New Roman" w:cs="Times New Roman"/>
          <w:sz w:val="28"/>
          <w:szCs w:val="28"/>
          <w:lang w:val="uk-UA"/>
        </w:rPr>
        <w:t xml:space="preserve"> розбивали магазини, квартири, людей, правда, не били і не вбивали ...</w:t>
      </w:r>
      <w:r w:rsidRPr="00C2602B">
        <w:rPr>
          <w:rFonts w:ascii="Times New Roman" w:hAnsi="Times New Roman" w:cs="Times New Roman"/>
          <w:sz w:val="28"/>
          <w:szCs w:val="28"/>
          <w:lang w:val="uk-UA"/>
        </w:rPr>
        <w:t xml:space="preserve"> На ранок почали громити квартиру Гольденберга [(одного з найбагатших євреїв, який збудува</w:t>
      </w:r>
      <w:r>
        <w:rPr>
          <w:rFonts w:ascii="Times New Roman" w:hAnsi="Times New Roman" w:cs="Times New Roman"/>
          <w:sz w:val="28"/>
          <w:szCs w:val="28"/>
          <w:lang w:val="uk-UA"/>
        </w:rPr>
        <w:t>в приміщення міської лікарні, що</w:t>
      </w:r>
      <w:r w:rsidRPr="00C2602B">
        <w:rPr>
          <w:rFonts w:ascii="Times New Roman" w:hAnsi="Times New Roman" w:cs="Times New Roman"/>
          <w:sz w:val="28"/>
          <w:szCs w:val="28"/>
          <w:lang w:val="uk-UA"/>
        </w:rPr>
        <w:t xml:space="preserve"> використовується до сьогодні)], і ми у своєму флігелі чули шум викинутого з 2-го поверху піаніно. Коли громили прийшли в нашу квартиру, ми втекли наверх до Гольденберга, де на кухні сховалися всі мешканці будинку - чоловік 30 ... Коли громили увійшли на кухню, ми всі відправилися до приятеля батька – утримувача готелю, де провели 3 доби ... Після погрому на вулицях були оголошення, в яких вказувалося під страхом покарання принести речі в зазначене місце ... Постраждалі на багатьох перехожих дізнавалися свої сукні, костюми, пальто, шуби і вимагали їх повернення ... Коли ми повернулися після триденного відсутності в квартиру, все було розграбовано, розбито, знищено; від моїх підручників і зошитів тільки обривки валялися на підлозі, я довго і сильно плакав і не знав, як піду в гімназію</w:t>
      </w:r>
      <w:r w:rsidRPr="00C2602B">
        <w:rPr>
          <w:rFonts w:ascii="Times New Roman" w:hAnsi="Times New Roman" w:cs="Times New Roman"/>
          <w:sz w:val="28"/>
          <w:szCs w:val="28"/>
        </w:rPr>
        <w:t>”[</w:t>
      </w:r>
      <w:r>
        <w:rPr>
          <w:rFonts w:ascii="Times New Roman" w:hAnsi="Times New Roman" w:cs="Times New Roman"/>
          <w:sz w:val="28"/>
          <w:szCs w:val="28"/>
          <w:lang w:val="uk-UA"/>
        </w:rPr>
        <w:t>34, с</w:t>
      </w:r>
      <w:r w:rsidRPr="00C2602B">
        <w:rPr>
          <w:rFonts w:ascii="Times New Roman" w:hAnsi="Times New Roman" w:cs="Times New Roman"/>
          <w:sz w:val="28"/>
          <w:szCs w:val="28"/>
          <w:lang w:val="uk-UA"/>
        </w:rPr>
        <w:t>.69-72</w:t>
      </w:r>
      <w:r w:rsidRPr="00C2602B">
        <w:rPr>
          <w:rFonts w:ascii="Times New Roman" w:hAnsi="Times New Roman" w:cs="Times New Roman"/>
          <w:sz w:val="28"/>
          <w:szCs w:val="28"/>
        </w:rPr>
        <w:t>]</w:t>
      </w:r>
      <w:r w:rsidRPr="00C2602B">
        <w:rPr>
          <w:rFonts w:ascii="Times New Roman" w:hAnsi="Times New Roman" w:cs="Times New Roman"/>
          <w:sz w:val="28"/>
          <w:szCs w:val="28"/>
          <w:lang w:val="uk-UA"/>
        </w:rPr>
        <w:t>.</w:t>
      </w:r>
    </w:p>
    <w:p w:rsidR="00A14877" w:rsidRPr="002A4149"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Після цих подій по всіх-усюдах на Півдні України державними установами було організовано фонди по збиранню засобів на допомогу євреям, що постраждали під час погрому</w:t>
      </w:r>
      <w:r w:rsidRPr="00894B9D">
        <w:rPr>
          <w:rFonts w:ascii="Times New Roman" w:hAnsi="Times New Roman"/>
          <w:sz w:val="28"/>
          <w:szCs w:val="28"/>
        </w:rPr>
        <w:t>[</w:t>
      </w:r>
      <w:r>
        <w:rPr>
          <w:rFonts w:ascii="Times New Roman" w:hAnsi="Times New Roman"/>
          <w:sz w:val="28"/>
          <w:szCs w:val="28"/>
          <w:lang w:val="uk-UA"/>
        </w:rPr>
        <w:t>17</w:t>
      </w:r>
      <w:r w:rsidRPr="00894B9D">
        <w:rPr>
          <w:rFonts w:ascii="Times New Roman" w:hAnsi="Times New Roman"/>
          <w:sz w:val="28"/>
          <w:szCs w:val="28"/>
        </w:rPr>
        <w:t>]</w:t>
      </w:r>
      <w:r w:rsidRPr="00A27AE2">
        <w:rPr>
          <w:rFonts w:ascii="Times New Roman" w:hAnsi="Times New Roman"/>
          <w:sz w:val="28"/>
          <w:szCs w:val="28"/>
          <w:lang w:val="uk-UA"/>
        </w:rPr>
        <w:t>.</w:t>
      </w:r>
      <w:r w:rsidRPr="00A60B19">
        <w:rPr>
          <w:rFonts w:ascii="Times New Roman" w:hAnsi="Times New Roman"/>
          <w:sz w:val="28"/>
          <w:szCs w:val="28"/>
        </w:rPr>
        <w:t xml:space="preserve"> </w:t>
      </w:r>
      <w:r w:rsidRPr="00A27AE2">
        <w:rPr>
          <w:rFonts w:ascii="Times New Roman" w:hAnsi="Times New Roman"/>
          <w:sz w:val="28"/>
          <w:szCs w:val="28"/>
          <w:lang w:val="uk-UA"/>
        </w:rPr>
        <w:t>В Єлисаветграді збір добровільних пожертвувань був з 20 квітня 1881 по 2 травня 1882 рр. Виплати відбувалися з 16 травня 1881 по 25 січня 1883 рр. З усієї імперії в Єлисаветград надсилали гроші, зокрема прийшла грошова допомога від президента Ва</w:t>
      </w:r>
      <w:r>
        <w:rPr>
          <w:rFonts w:ascii="Times New Roman" w:hAnsi="Times New Roman"/>
          <w:sz w:val="28"/>
          <w:szCs w:val="28"/>
          <w:lang w:val="uk-UA"/>
        </w:rPr>
        <w:t>ршави</w:t>
      </w:r>
      <w:r w:rsidRPr="00A27AE2">
        <w:rPr>
          <w:rFonts w:ascii="Times New Roman" w:hAnsi="Times New Roman"/>
          <w:sz w:val="28"/>
          <w:szCs w:val="28"/>
          <w:lang w:val="uk-UA"/>
        </w:rPr>
        <w:t>, різні речі, одяг тощо</w:t>
      </w:r>
      <w:r w:rsidRPr="002A4149">
        <w:rPr>
          <w:rFonts w:ascii="Times New Roman" w:hAnsi="Times New Roman"/>
          <w:sz w:val="28"/>
          <w:szCs w:val="28"/>
          <w:lang w:val="uk-UA"/>
        </w:rPr>
        <w:t>[</w:t>
      </w:r>
      <w:r>
        <w:rPr>
          <w:rFonts w:ascii="Times New Roman" w:hAnsi="Times New Roman"/>
          <w:sz w:val="28"/>
          <w:szCs w:val="28"/>
          <w:lang w:val="uk-UA"/>
        </w:rPr>
        <w:t>18</w:t>
      </w:r>
      <w:r w:rsidRPr="002A4149">
        <w:rPr>
          <w:rFonts w:ascii="Times New Roman" w:hAnsi="Times New Roman"/>
          <w:sz w:val="28"/>
          <w:szCs w:val="28"/>
          <w:lang w:val="uk-UA"/>
        </w:rPr>
        <w:t>]</w:t>
      </w:r>
      <w:r w:rsidRPr="00A27AE2">
        <w:rPr>
          <w:rFonts w:ascii="Times New Roman" w:hAnsi="Times New Roman"/>
          <w:sz w:val="28"/>
          <w:szCs w:val="28"/>
          <w:lang w:val="uk-UA"/>
        </w:rPr>
        <w:t>.</w:t>
      </w:r>
    </w:p>
    <w:p w:rsidR="00A14877" w:rsidRPr="002A4149" w:rsidRDefault="00A14877" w:rsidP="007B21ED">
      <w:pPr>
        <w:spacing w:after="0" w:line="360" w:lineRule="auto"/>
        <w:ind w:firstLine="708"/>
        <w:jc w:val="both"/>
        <w:rPr>
          <w:rFonts w:ascii="Times New Roman" w:hAnsi="Times New Roman"/>
          <w:sz w:val="28"/>
          <w:szCs w:val="28"/>
        </w:rPr>
      </w:pPr>
      <w:r w:rsidRPr="00A27AE2">
        <w:rPr>
          <w:rFonts w:ascii="Times New Roman" w:hAnsi="Times New Roman"/>
          <w:sz w:val="28"/>
          <w:szCs w:val="28"/>
          <w:lang w:val="uk-UA"/>
        </w:rPr>
        <w:t xml:space="preserve">Варто зазначити, що влада міста Єлисаветграда підтримувала даний захід милосердя, оскільки у свій час особливо не втручалася у припинення погромних дій </w:t>
      </w:r>
      <w:r w:rsidRPr="00A27AE2">
        <w:rPr>
          <w:rFonts w:ascii="Times New Roman" w:hAnsi="Times New Roman"/>
          <w:i/>
          <w:sz w:val="28"/>
          <w:szCs w:val="28"/>
        </w:rPr>
        <w:t>“</w:t>
      </w:r>
      <w:r w:rsidRPr="00A27AE2">
        <w:rPr>
          <w:rFonts w:ascii="Times New Roman" w:hAnsi="Times New Roman"/>
          <w:i/>
          <w:sz w:val="28"/>
          <w:szCs w:val="28"/>
          <w:lang w:val="uk-UA"/>
        </w:rPr>
        <w:t>розлюченого натовпу</w:t>
      </w:r>
      <w:r w:rsidRPr="00A27AE2">
        <w:rPr>
          <w:rFonts w:ascii="Times New Roman" w:hAnsi="Times New Roman"/>
          <w:i/>
          <w:sz w:val="28"/>
          <w:szCs w:val="28"/>
        </w:rPr>
        <w:t>”</w:t>
      </w:r>
      <w:r w:rsidRPr="00894B9D">
        <w:rPr>
          <w:rFonts w:ascii="Times New Roman" w:hAnsi="Times New Roman"/>
          <w:sz w:val="28"/>
          <w:szCs w:val="28"/>
        </w:rPr>
        <w:t xml:space="preserve"> [</w:t>
      </w:r>
      <w:r>
        <w:rPr>
          <w:rFonts w:ascii="Times New Roman" w:hAnsi="Times New Roman"/>
          <w:sz w:val="28"/>
          <w:szCs w:val="28"/>
          <w:lang w:val="uk-UA"/>
        </w:rPr>
        <w:t>31,с.173</w:t>
      </w:r>
      <w:r w:rsidRPr="00894B9D">
        <w:rPr>
          <w:rFonts w:ascii="Times New Roman" w:hAnsi="Times New Roman"/>
          <w:sz w:val="28"/>
          <w:szCs w:val="28"/>
        </w:rPr>
        <w:t>]</w:t>
      </w:r>
      <w:r w:rsidRPr="00A27AE2">
        <w:rPr>
          <w:rFonts w:ascii="Times New Roman" w:hAnsi="Times New Roman"/>
          <w:sz w:val="28"/>
          <w:szCs w:val="28"/>
          <w:lang w:val="uk-UA"/>
        </w:rPr>
        <w:t>. Лише на третій день влада вирішила розігнали погромників</w:t>
      </w:r>
      <w:r w:rsidRPr="00A60B19">
        <w:rPr>
          <w:rFonts w:ascii="Times New Roman" w:hAnsi="Times New Roman"/>
          <w:sz w:val="28"/>
          <w:szCs w:val="28"/>
        </w:rPr>
        <w:t xml:space="preserve"> </w:t>
      </w:r>
      <w:r w:rsidRPr="008007E5">
        <w:rPr>
          <w:rFonts w:ascii="Times New Roman" w:hAnsi="Times New Roman"/>
          <w:sz w:val="28"/>
          <w:szCs w:val="28"/>
        </w:rPr>
        <w:t>[</w:t>
      </w:r>
      <w:r>
        <w:rPr>
          <w:rFonts w:ascii="Times New Roman" w:hAnsi="Times New Roman"/>
          <w:sz w:val="28"/>
          <w:szCs w:val="28"/>
          <w:lang w:val="uk-UA"/>
        </w:rPr>
        <w:t>34, с.69-72</w:t>
      </w:r>
      <w:r w:rsidRPr="008007E5">
        <w:rPr>
          <w:rFonts w:ascii="Times New Roman" w:hAnsi="Times New Roman"/>
          <w:sz w:val="28"/>
          <w:szCs w:val="28"/>
        </w:rPr>
        <w:t>]</w:t>
      </w:r>
      <w:r w:rsidRPr="00A27AE2">
        <w:rPr>
          <w:rFonts w:ascii="Times New Roman" w:hAnsi="Times New Roman"/>
          <w:sz w:val="28"/>
          <w:szCs w:val="28"/>
          <w:lang w:val="uk-UA"/>
        </w:rPr>
        <w:t>.</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Другим, ще більш охоплюючим, виявився погром 1905 року, який став відповіддю </w:t>
      </w:r>
      <w:r w:rsidRPr="00A27AE2">
        <w:rPr>
          <w:rFonts w:ascii="Times New Roman" w:hAnsi="Times New Roman"/>
          <w:i/>
          <w:sz w:val="28"/>
          <w:szCs w:val="28"/>
          <w:lang w:val="uk-UA"/>
        </w:rPr>
        <w:t>“розлюченого натовпу”</w:t>
      </w:r>
      <w:r w:rsidRPr="00A27AE2">
        <w:rPr>
          <w:rFonts w:ascii="Times New Roman" w:hAnsi="Times New Roman"/>
          <w:sz w:val="28"/>
          <w:szCs w:val="28"/>
          <w:lang w:val="uk-UA"/>
        </w:rPr>
        <w:t xml:space="preserve"> на маніфест царя Миколи ІІ, який намагався припинити революційні дії шляхом </w:t>
      </w:r>
      <w:r w:rsidRPr="00A27AE2">
        <w:rPr>
          <w:rFonts w:ascii="Times New Roman" w:hAnsi="Times New Roman"/>
          <w:i/>
          <w:sz w:val="28"/>
          <w:szCs w:val="28"/>
          <w:lang w:val="uk-UA"/>
        </w:rPr>
        <w:t>“історичного компромісу”</w:t>
      </w:r>
      <w:r w:rsidRPr="00A27AE2">
        <w:rPr>
          <w:rFonts w:ascii="Times New Roman" w:hAnsi="Times New Roman"/>
          <w:sz w:val="28"/>
          <w:szCs w:val="28"/>
          <w:lang w:val="uk-UA"/>
        </w:rPr>
        <w:t xml:space="preserve">. Частина населення міста Єлисаветграда вважала, що своєю бездіяльністю він де-факто дає право </w:t>
      </w:r>
      <w:r w:rsidRPr="00A27AE2">
        <w:rPr>
          <w:rFonts w:ascii="Times New Roman" w:hAnsi="Times New Roman"/>
          <w:i/>
          <w:sz w:val="28"/>
          <w:szCs w:val="28"/>
          <w:lang w:val="uk-UA"/>
        </w:rPr>
        <w:t>“громити”</w:t>
      </w:r>
      <w:r>
        <w:rPr>
          <w:rFonts w:ascii="Times New Roman" w:hAnsi="Times New Roman"/>
          <w:sz w:val="28"/>
          <w:szCs w:val="28"/>
          <w:lang w:val="uk-UA"/>
        </w:rPr>
        <w:t xml:space="preserve"> та вбивати євреїв. На це м</w:t>
      </w:r>
      <w:r w:rsidRPr="00A27AE2">
        <w:rPr>
          <w:rFonts w:ascii="Times New Roman" w:hAnsi="Times New Roman"/>
          <w:sz w:val="28"/>
          <w:szCs w:val="28"/>
          <w:lang w:val="uk-UA"/>
        </w:rPr>
        <w:t>іською думою було дано категоричне заперечення</w:t>
      </w:r>
      <w:r w:rsidRPr="002A4149">
        <w:rPr>
          <w:rFonts w:ascii="Times New Roman" w:hAnsi="Times New Roman"/>
          <w:sz w:val="28"/>
          <w:szCs w:val="28"/>
        </w:rPr>
        <w:t xml:space="preserve"> </w:t>
      </w:r>
      <w:r w:rsidRPr="00A27AE2">
        <w:rPr>
          <w:rFonts w:ascii="Times New Roman" w:hAnsi="Times New Roman"/>
          <w:sz w:val="28"/>
          <w:szCs w:val="28"/>
        </w:rPr>
        <w:t>[</w:t>
      </w:r>
      <w:r>
        <w:rPr>
          <w:rFonts w:ascii="Times New Roman" w:hAnsi="Times New Roman"/>
          <w:sz w:val="28"/>
          <w:szCs w:val="28"/>
          <w:lang w:val="uk-UA"/>
        </w:rPr>
        <w:t>24</w:t>
      </w:r>
      <w:r w:rsidRPr="00A27AE2">
        <w:rPr>
          <w:rFonts w:ascii="Times New Roman" w:hAnsi="Times New Roman"/>
          <w:sz w:val="28"/>
          <w:szCs w:val="28"/>
        </w:rPr>
        <w:t>]</w:t>
      </w:r>
      <w:r w:rsidRPr="00A27AE2">
        <w:rPr>
          <w:rFonts w:ascii="Times New Roman" w:hAnsi="Times New Roman"/>
          <w:sz w:val="28"/>
          <w:szCs w:val="28"/>
          <w:lang w:val="uk-UA"/>
        </w:rPr>
        <w:t xml:space="preserve">. По всій імперії цей погром прокотився жахливими і кривавими подіями. Про початок погрому в Єлисаветграді повідомляє Семен Макарович Лейбкинд. Він описує, що йшла хода від заводу Ельворті до Успенського собору. Аж раптом у портрет царя Миколи ІІ полетіли яйця й помідори. Їх кидали чи чорносотенці або антиєврейські провокатори, що стояли у єврейських лавах. Аж раптом пролунав крик </w:t>
      </w:r>
      <w:r>
        <w:rPr>
          <w:rFonts w:ascii="Times New Roman" w:hAnsi="Times New Roman"/>
          <w:sz w:val="28"/>
          <w:szCs w:val="28"/>
          <w:lang w:val="uk-UA"/>
        </w:rPr>
        <w:t>«</w:t>
      </w:r>
      <w:r w:rsidRPr="00A27AE2">
        <w:rPr>
          <w:rFonts w:ascii="Times New Roman" w:hAnsi="Times New Roman"/>
          <w:sz w:val="28"/>
          <w:szCs w:val="28"/>
          <w:lang w:val="uk-UA"/>
        </w:rPr>
        <w:t>Злодії…жиди». Далі пролунали</w:t>
      </w:r>
      <w:r>
        <w:rPr>
          <w:rFonts w:ascii="Times New Roman" w:hAnsi="Times New Roman"/>
          <w:sz w:val="28"/>
          <w:szCs w:val="28"/>
          <w:lang w:val="uk-UA"/>
        </w:rPr>
        <w:t xml:space="preserve"> гасла «Бий жидів! Рятуй Росію»</w:t>
      </w:r>
      <w:r w:rsidRPr="00A27AE2">
        <w:rPr>
          <w:rFonts w:ascii="Times New Roman" w:hAnsi="Times New Roman"/>
          <w:sz w:val="28"/>
          <w:szCs w:val="28"/>
          <w:lang w:val="uk-UA"/>
        </w:rPr>
        <w:t xml:space="preserve"> [</w:t>
      </w:r>
      <w:r>
        <w:rPr>
          <w:rFonts w:ascii="Times New Roman" w:hAnsi="Times New Roman"/>
          <w:sz w:val="28"/>
          <w:szCs w:val="28"/>
          <w:lang w:val="uk-UA"/>
        </w:rPr>
        <w:t>37</w:t>
      </w:r>
      <w:r w:rsidRPr="00A27AE2">
        <w:rPr>
          <w:rFonts w:ascii="Times New Roman" w:hAnsi="Times New Roman"/>
          <w:sz w:val="28"/>
          <w:szCs w:val="28"/>
          <w:lang w:val="uk-UA"/>
        </w:rPr>
        <w:t>]</w:t>
      </w:r>
      <w:r>
        <w:rPr>
          <w:rFonts w:ascii="Times New Roman" w:hAnsi="Times New Roman"/>
          <w:sz w:val="28"/>
          <w:szCs w:val="28"/>
          <w:lang w:val="uk-UA"/>
        </w:rPr>
        <w:t>.</w:t>
      </w:r>
      <w:r w:rsidRPr="00A27AE2">
        <w:rPr>
          <w:rFonts w:ascii="Times New Roman" w:hAnsi="Times New Roman"/>
          <w:sz w:val="28"/>
          <w:szCs w:val="28"/>
          <w:lang w:val="uk-UA"/>
        </w:rPr>
        <w:t xml:space="preserve">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В Єлисаветграді також не обійшлося без жертв -  на єврейському кладовищі було поховано 10 осіб – жертв погромів [</w:t>
      </w:r>
      <w:r>
        <w:rPr>
          <w:rFonts w:ascii="Times New Roman" w:hAnsi="Times New Roman"/>
          <w:sz w:val="28"/>
          <w:szCs w:val="28"/>
          <w:lang w:val="uk-UA"/>
        </w:rPr>
        <w:t>28</w:t>
      </w:r>
      <w:r w:rsidRPr="00A27AE2">
        <w:rPr>
          <w:rFonts w:ascii="Times New Roman" w:hAnsi="Times New Roman"/>
          <w:sz w:val="28"/>
          <w:szCs w:val="28"/>
          <w:lang w:val="uk-UA"/>
        </w:rPr>
        <w:t>]</w:t>
      </w:r>
      <w:r>
        <w:rPr>
          <w:rFonts w:ascii="Times New Roman" w:hAnsi="Times New Roman"/>
          <w:sz w:val="28"/>
          <w:szCs w:val="28"/>
          <w:lang w:val="uk-UA"/>
        </w:rPr>
        <w:t>.</w:t>
      </w:r>
      <w:r w:rsidRPr="00A27AE2">
        <w:rPr>
          <w:rFonts w:ascii="Times New Roman" w:hAnsi="Times New Roman"/>
          <w:sz w:val="28"/>
          <w:szCs w:val="28"/>
          <w:lang w:val="uk-UA"/>
        </w:rPr>
        <w:t xml:space="preserve"> Як у Єлисаветград</w:t>
      </w:r>
      <w:r>
        <w:rPr>
          <w:rFonts w:ascii="Times New Roman" w:hAnsi="Times New Roman"/>
          <w:sz w:val="28"/>
          <w:szCs w:val="28"/>
          <w:lang w:val="uk-UA"/>
        </w:rPr>
        <w:t>і</w:t>
      </w:r>
      <w:r w:rsidRPr="00A27AE2">
        <w:rPr>
          <w:rFonts w:ascii="Times New Roman" w:hAnsi="Times New Roman"/>
          <w:sz w:val="28"/>
          <w:szCs w:val="28"/>
          <w:lang w:val="uk-UA"/>
        </w:rPr>
        <w:t>, так і по всій імперії ідеологічним підґрунтям була нібито “оборона” держави, народу й християнства. Хоча це було далеко не так, є відомості, що двоє хуліганів, забігли у Сімферополі в лавку до Марії Железняк (християнки), щоб помити руки від крові. Коли Марія Железняк винесла їм ікону, то один з них схватив її брудними руками й хотів кинут</w:t>
      </w:r>
      <w:r>
        <w:rPr>
          <w:rFonts w:ascii="Times New Roman" w:hAnsi="Times New Roman"/>
          <w:sz w:val="28"/>
          <w:szCs w:val="28"/>
          <w:lang w:val="uk-UA"/>
        </w:rPr>
        <w:t>и на підлогу</w:t>
      </w:r>
      <w:r w:rsidRPr="00A27AE2">
        <w:rPr>
          <w:rFonts w:ascii="Times New Roman" w:hAnsi="Times New Roman"/>
          <w:sz w:val="28"/>
          <w:szCs w:val="28"/>
        </w:rPr>
        <w:t>[</w:t>
      </w:r>
      <w:r>
        <w:rPr>
          <w:rFonts w:ascii="Times New Roman" w:hAnsi="Times New Roman"/>
          <w:sz w:val="28"/>
          <w:szCs w:val="28"/>
          <w:lang w:val="uk-UA"/>
        </w:rPr>
        <w:t>50</w:t>
      </w:r>
      <w:r w:rsidRPr="00A27AE2">
        <w:rPr>
          <w:rFonts w:ascii="Times New Roman" w:hAnsi="Times New Roman"/>
          <w:sz w:val="28"/>
          <w:szCs w:val="28"/>
        </w:rPr>
        <w:t>]</w:t>
      </w:r>
      <w:r>
        <w:rPr>
          <w:rFonts w:ascii="Times New Roman" w:hAnsi="Times New Roman"/>
          <w:sz w:val="28"/>
          <w:szCs w:val="28"/>
          <w:lang w:val="uk-UA"/>
        </w:rPr>
        <w:t>.</w:t>
      </w:r>
      <w:r w:rsidRPr="00A27AE2">
        <w:rPr>
          <w:rFonts w:ascii="Times New Roman" w:hAnsi="Times New Roman"/>
          <w:sz w:val="28"/>
          <w:szCs w:val="28"/>
          <w:lang w:val="uk-UA"/>
        </w:rPr>
        <w:t xml:space="preserve"> </w:t>
      </w:r>
    </w:p>
    <w:p w:rsidR="00A14877" w:rsidRPr="00A27AE2" w:rsidRDefault="00A14877" w:rsidP="007B21ED">
      <w:pPr>
        <w:spacing w:after="0" w:line="360" w:lineRule="auto"/>
        <w:ind w:firstLine="708"/>
        <w:jc w:val="both"/>
        <w:rPr>
          <w:rFonts w:ascii="Times New Roman" w:hAnsi="Times New Roman"/>
          <w:sz w:val="28"/>
          <w:szCs w:val="28"/>
          <w:lang w:val="uk-UA"/>
        </w:rPr>
      </w:pPr>
      <w:r w:rsidRPr="00A27AE2">
        <w:rPr>
          <w:rFonts w:ascii="Times New Roman" w:hAnsi="Times New Roman"/>
          <w:sz w:val="28"/>
          <w:szCs w:val="28"/>
          <w:lang w:val="uk-UA"/>
        </w:rPr>
        <w:t xml:space="preserve">Після погромів у м. Єлисаветграді було організовано видачу допомоги у розмірі 15000 карбованців від так званого </w:t>
      </w:r>
      <w:r w:rsidRPr="00A27AE2">
        <w:rPr>
          <w:rFonts w:ascii="Times New Roman" w:hAnsi="Times New Roman"/>
          <w:sz w:val="28"/>
          <w:szCs w:val="28"/>
        </w:rPr>
        <w:t>“</w:t>
      </w:r>
      <w:r w:rsidRPr="00A27AE2">
        <w:rPr>
          <w:rFonts w:ascii="Times New Roman" w:hAnsi="Times New Roman"/>
          <w:sz w:val="28"/>
          <w:szCs w:val="28"/>
          <w:lang w:val="uk-UA"/>
        </w:rPr>
        <w:t>коробочного збору</w:t>
      </w:r>
      <w:r w:rsidRPr="00A27AE2">
        <w:rPr>
          <w:rFonts w:ascii="Times New Roman" w:hAnsi="Times New Roman"/>
          <w:sz w:val="28"/>
          <w:szCs w:val="28"/>
        </w:rPr>
        <w:t>”</w:t>
      </w:r>
      <w:r w:rsidRPr="00A27AE2">
        <w:rPr>
          <w:rFonts w:ascii="Times New Roman" w:hAnsi="Times New Roman"/>
          <w:sz w:val="28"/>
          <w:szCs w:val="28"/>
          <w:lang w:val="uk-UA"/>
        </w:rPr>
        <w:t>. Вони були асигновані з губернського правління</w:t>
      </w:r>
      <w:r w:rsidRPr="002A4149">
        <w:rPr>
          <w:rFonts w:ascii="Times New Roman" w:hAnsi="Times New Roman"/>
          <w:sz w:val="28"/>
          <w:szCs w:val="28"/>
        </w:rPr>
        <w:t>[</w:t>
      </w:r>
      <w:r>
        <w:rPr>
          <w:rFonts w:ascii="Times New Roman" w:hAnsi="Times New Roman"/>
          <w:sz w:val="28"/>
          <w:szCs w:val="28"/>
          <w:lang w:val="uk-UA"/>
        </w:rPr>
        <w:t>16</w:t>
      </w:r>
      <w:r w:rsidRPr="002A4149">
        <w:rPr>
          <w:rFonts w:ascii="Times New Roman" w:hAnsi="Times New Roman"/>
          <w:sz w:val="28"/>
          <w:szCs w:val="28"/>
        </w:rPr>
        <w:t>]</w:t>
      </w:r>
      <w:r w:rsidRPr="00A27AE2">
        <w:rPr>
          <w:rFonts w:ascii="Times New Roman" w:hAnsi="Times New Roman"/>
          <w:sz w:val="28"/>
          <w:szCs w:val="28"/>
          <w:lang w:val="uk-UA"/>
        </w:rPr>
        <w:t>. Їх видавали у два рази спочатку було роздано7508 крб., а у другий раз – 7491крб. Допомогу отримало близько 1000 осіб, що свідчить про чималий розмах антисемітського дійства.</w:t>
      </w:r>
    </w:p>
    <w:p w:rsidR="00A14877" w:rsidRPr="00A27AE2" w:rsidRDefault="00A14877" w:rsidP="007B21ED">
      <w:pPr>
        <w:tabs>
          <w:tab w:val="left" w:pos="91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A27AE2">
        <w:rPr>
          <w:rFonts w:ascii="Times New Roman" w:hAnsi="Times New Roman"/>
          <w:sz w:val="28"/>
          <w:szCs w:val="28"/>
          <w:lang w:val="uk-UA" w:eastAsia="ru-RU"/>
        </w:rPr>
        <w:tab/>
        <w:t xml:space="preserve">Отже, аналіз досліджених матеріалів свідчить, що протягом кінця </w:t>
      </w:r>
      <w:r w:rsidRPr="00A27AE2">
        <w:rPr>
          <w:rFonts w:ascii="Times New Roman" w:hAnsi="Times New Roman"/>
          <w:sz w:val="28"/>
          <w:szCs w:val="28"/>
          <w:lang w:val="en-US" w:eastAsia="ru-RU"/>
        </w:rPr>
        <w:t>XVIII</w:t>
      </w:r>
      <w:r w:rsidRPr="00A27AE2">
        <w:rPr>
          <w:rFonts w:ascii="Times New Roman" w:hAnsi="Times New Roman"/>
          <w:sz w:val="28"/>
          <w:szCs w:val="28"/>
          <w:lang w:val="uk-UA" w:eastAsia="ru-RU"/>
        </w:rPr>
        <w:t xml:space="preserve"> – початку </w:t>
      </w:r>
      <w:r w:rsidRPr="00A27AE2">
        <w:rPr>
          <w:rFonts w:ascii="Times New Roman" w:hAnsi="Times New Roman"/>
          <w:sz w:val="28"/>
          <w:szCs w:val="28"/>
          <w:lang w:val="en-US" w:eastAsia="ru-RU"/>
        </w:rPr>
        <w:t>XIX</w:t>
      </w:r>
      <w:r w:rsidRPr="00A27AE2">
        <w:rPr>
          <w:rFonts w:ascii="Times New Roman" w:hAnsi="Times New Roman"/>
          <w:sz w:val="28"/>
          <w:szCs w:val="28"/>
          <w:lang w:val="uk-UA" w:eastAsia="ru-RU"/>
        </w:rPr>
        <w:t xml:space="preserve"> століть була сформована єврейська громада м. Єлисаветград</w:t>
      </w:r>
      <w:r>
        <w:rPr>
          <w:rFonts w:ascii="Times New Roman" w:hAnsi="Times New Roman"/>
          <w:sz w:val="28"/>
          <w:szCs w:val="28"/>
          <w:lang w:val="uk-UA" w:eastAsia="ru-RU"/>
        </w:rPr>
        <w:t xml:space="preserve">і,  вона функціонувала і </w:t>
      </w:r>
      <w:r w:rsidRPr="00A27AE2">
        <w:rPr>
          <w:rFonts w:ascii="Times New Roman" w:hAnsi="Times New Roman"/>
          <w:sz w:val="28"/>
          <w:szCs w:val="28"/>
          <w:lang w:val="uk-UA" w:eastAsia="ru-RU"/>
        </w:rPr>
        <w:t>розвивалась демографічно та економічно попри юридичні заборони та дискримінаційні накази царської влади. Євреї не тільки не піддалися дискримінації, а й вибудували чітку систему самоврядування, яка допомогла їм витримати вороже протистояння влади.</w:t>
      </w:r>
    </w:p>
    <w:p w:rsidR="00A14877" w:rsidRPr="00A27AE2"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r w:rsidRPr="00A27AE2">
        <w:rPr>
          <w:rFonts w:ascii="Times New Roman" w:hAnsi="Times New Roman"/>
          <w:sz w:val="28"/>
          <w:szCs w:val="28"/>
          <w:lang w:val="uk-UA" w:eastAsia="ru-RU"/>
        </w:rPr>
        <w:t xml:space="preserve">         Щодо  соціального  статусу і відношення до нього, виділимо ряд наслідків введення </w:t>
      </w:r>
      <w:r w:rsidRPr="00A27AE2">
        <w:rPr>
          <w:rFonts w:ascii="Times New Roman" w:hAnsi="Times New Roman"/>
          <w:i/>
          <w:sz w:val="28"/>
          <w:szCs w:val="28"/>
          <w:lang w:val="uk-UA" w:eastAsia="ru-RU"/>
        </w:rPr>
        <w:t xml:space="preserve">“смуги осілості” </w:t>
      </w:r>
      <w:r w:rsidRPr="00A27AE2">
        <w:rPr>
          <w:rFonts w:ascii="Times New Roman" w:hAnsi="Times New Roman"/>
          <w:sz w:val="28"/>
          <w:szCs w:val="28"/>
          <w:lang w:val="uk-UA" w:eastAsia="ru-RU"/>
        </w:rPr>
        <w:t>як ментально-інтеграційного чинника. Першим наслідком введення був тиск на єврейське населення як збоку місцевої влади, так і з боку місцевого населення, який зусиллями імперської політики був спрямований на маргіналізацію (зникання головних ознак етносу: мови, традицій, історичної пам’яті тощо) єврейського суспільства та скорочення чисельності активно практикуючих іудеїв. Другим наслідком було формування об’єднаного єврейського етносу у Єлисаветграді на засадах ментальної ідентичності, культурної спільності, релігійної спорідненості як протидія зовнішньому тиску.</w:t>
      </w:r>
      <w:r w:rsidRPr="00A27AE2">
        <w:rPr>
          <w:rFonts w:ascii="Times New Roman" w:hAnsi="Times New Roman"/>
          <w:sz w:val="28"/>
          <w:szCs w:val="28"/>
          <w:lang w:val="uk-UA"/>
        </w:rPr>
        <w:tab/>
      </w: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highlight w:val="magenta"/>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Pr="002A4149"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b/>
          <w:sz w:val="28"/>
          <w:szCs w:val="28"/>
          <w:lang w:val="uk-UA" w:eastAsia="ru-RU"/>
        </w:rPr>
      </w:pPr>
    </w:p>
    <w:p w:rsidR="00A14877" w:rsidRPr="00252826"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8"/>
          <w:szCs w:val="28"/>
          <w:lang w:val="uk-UA" w:eastAsia="ru-RU"/>
        </w:rPr>
      </w:pPr>
      <w:r w:rsidRPr="00957DDD">
        <w:rPr>
          <w:rFonts w:ascii="Times New Roman" w:hAnsi="Times New Roman"/>
          <w:b/>
          <w:sz w:val="28"/>
          <w:szCs w:val="28"/>
          <w:lang w:val="uk-UA" w:eastAsia="ru-RU"/>
        </w:rPr>
        <w:t>РОЗДІЛ ІІ</w:t>
      </w:r>
      <w:r>
        <w:rPr>
          <w:rFonts w:ascii="Times New Roman" w:hAnsi="Times New Roman"/>
          <w:b/>
          <w:sz w:val="28"/>
          <w:szCs w:val="28"/>
          <w:lang w:val="uk-UA" w:eastAsia="ru-RU"/>
        </w:rPr>
        <w:t>.</w:t>
      </w:r>
      <w:r w:rsidRPr="007058DE">
        <w:rPr>
          <w:rFonts w:ascii="Times New Roman" w:hAnsi="Times New Roman"/>
          <w:b/>
          <w:sz w:val="28"/>
          <w:szCs w:val="28"/>
          <w:lang w:val="uk-UA" w:eastAsia="ru-RU"/>
        </w:rPr>
        <w:t xml:space="preserve"> </w:t>
      </w:r>
      <w:r w:rsidRPr="0040280F">
        <w:rPr>
          <w:rFonts w:ascii="Times New Roman" w:hAnsi="Times New Roman"/>
          <w:b/>
          <w:sz w:val="28"/>
          <w:szCs w:val="28"/>
          <w:lang w:val="uk-UA" w:eastAsia="ru-RU"/>
        </w:rPr>
        <w:t>РОЛЬ ЄВРЕ</w:t>
      </w:r>
      <w:r>
        <w:rPr>
          <w:rFonts w:ascii="Times New Roman" w:hAnsi="Times New Roman"/>
          <w:b/>
          <w:sz w:val="28"/>
          <w:szCs w:val="28"/>
          <w:lang w:val="uk-UA" w:eastAsia="ru-RU"/>
        </w:rPr>
        <w:t>ЙСТВА</w:t>
      </w:r>
      <w:r w:rsidRPr="0040280F">
        <w:rPr>
          <w:rFonts w:ascii="Times New Roman" w:hAnsi="Times New Roman"/>
          <w:b/>
          <w:sz w:val="28"/>
          <w:szCs w:val="28"/>
          <w:lang w:val="uk-UA" w:eastAsia="ru-RU"/>
        </w:rPr>
        <w:t xml:space="preserve"> У РОЗВИТКУ МІСТА</w:t>
      </w:r>
      <w:r>
        <w:rPr>
          <w:rFonts w:ascii="Times New Roman" w:hAnsi="Times New Roman"/>
          <w:b/>
          <w:sz w:val="28"/>
          <w:szCs w:val="28"/>
          <w:lang w:val="uk-UA" w:eastAsia="ru-RU"/>
        </w:rPr>
        <w:t xml:space="preserve"> </w:t>
      </w:r>
    </w:p>
    <w:p w:rsidR="00A14877" w:rsidRPr="00794D4C"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 xml:space="preserve">Під впливом імперської політики царату єврейське  населення починає шукати шляхи виходу за </w:t>
      </w:r>
      <w:r w:rsidRPr="00794D4C">
        <w:rPr>
          <w:rFonts w:ascii="Times New Roman" w:hAnsi="Times New Roman"/>
          <w:i/>
          <w:sz w:val="28"/>
          <w:szCs w:val="28"/>
          <w:lang w:val="uk-UA" w:eastAsia="ru-RU"/>
        </w:rPr>
        <w:t>“межу осілості”</w:t>
      </w:r>
      <w:r w:rsidRPr="00794D4C">
        <w:rPr>
          <w:rFonts w:ascii="Times New Roman" w:hAnsi="Times New Roman"/>
          <w:sz w:val="28"/>
          <w:szCs w:val="28"/>
          <w:lang w:val="uk-UA" w:eastAsia="ru-RU"/>
        </w:rPr>
        <w:t xml:space="preserve">, </w:t>
      </w:r>
      <w:r w:rsidRPr="00794D4C">
        <w:rPr>
          <w:rFonts w:ascii="Times New Roman" w:hAnsi="Times New Roman"/>
          <w:sz w:val="28"/>
          <w:szCs w:val="28"/>
          <w:lang w:val="uk-UA"/>
        </w:rPr>
        <w:t>реалізацію свого (легального й нелегального) трудового потенціалу, джерел заробітку й засобів проживання. З часом єврейство стає успішним в усіх видах діяльності, які не були популярні у християн-автохтонів у межах Імперії</w:t>
      </w:r>
      <w:r>
        <w:rPr>
          <w:rFonts w:ascii="Times New Roman" w:hAnsi="Times New Roman"/>
          <w:sz w:val="28"/>
          <w:szCs w:val="28"/>
          <w:lang w:val="uk-UA"/>
        </w:rPr>
        <w:t xml:space="preserve"> </w:t>
      </w:r>
      <w:r w:rsidRPr="00EC30D1">
        <w:rPr>
          <w:rFonts w:ascii="Times New Roman" w:hAnsi="Times New Roman"/>
          <w:sz w:val="28"/>
          <w:szCs w:val="28"/>
        </w:rPr>
        <w:t>[</w:t>
      </w:r>
      <w:r>
        <w:rPr>
          <w:rFonts w:ascii="Times New Roman" w:hAnsi="Times New Roman"/>
          <w:sz w:val="28"/>
          <w:szCs w:val="28"/>
          <w:lang w:val="uk-UA"/>
        </w:rPr>
        <w:t>31, С.171</w:t>
      </w:r>
      <w:r w:rsidRPr="00EC30D1">
        <w:rPr>
          <w:rFonts w:ascii="Times New Roman" w:hAnsi="Times New Roman"/>
          <w:sz w:val="28"/>
          <w:szCs w:val="28"/>
        </w:rPr>
        <w:t>]</w:t>
      </w:r>
      <w:r w:rsidRPr="00FD6153">
        <w:rPr>
          <w:rFonts w:ascii="Times New Roman" w:hAnsi="Times New Roman"/>
          <w:sz w:val="28"/>
          <w:szCs w:val="28"/>
        </w:rPr>
        <w:t xml:space="preserve"> </w:t>
      </w:r>
      <w:r w:rsidRPr="00794D4C">
        <w:rPr>
          <w:rFonts w:ascii="Times New Roman" w:hAnsi="Times New Roman"/>
          <w:sz w:val="28"/>
          <w:szCs w:val="28"/>
          <w:lang w:val="uk-UA"/>
        </w:rPr>
        <w:t xml:space="preserve">та </w:t>
      </w:r>
      <w:r w:rsidRPr="00794D4C">
        <w:rPr>
          <w:rFonts w:ascii="Times New Roman" w:hAnsi="Times New Roman"/>
          <w:bCs/>
          <w:sz w:val="28"/>
          <w:szCs w:val="28"/>
        </w:rPr>
        <w:t>не потребували великих затрат часу, давали непоганий</w:t>
      </w:r>
      <w:r w:rsidRPr="00794D4C">
        <w:rPr>
          <w:rFonts w:ascii="Times New Roman" w:hAnsi="Times New Roman"/>
          <w:bCs/>
          <w:sz w:val="28"/>
          <w:szCs w:val="28"/>
          <w:lang w:val="uk-UA"/>
        </w:rPr>
        <w:t xml:space="preserve"> </w:t>
      </w:r>
      <w:r w:rsidRPr="00794D4C">
        <w:rPr>
          <w:rFonts w:ascii="Times New Roman" w:hAnsi="Times New Roman"/>
          <w:bCs/>
          <w:sz w:val="28"/>
          <w:szCs w:val="28"/>
        </w:rPr>
        <w:t>прибуток, не вимагал</w:t>
      </w:r>
      <w:r w:rsidRPr="00794D4C">
        <w:rPr>
          <w:rFonts w:ascii="Times New Roman" w:hAnsi="Times New Roman"/>
          <w:bCs/>
          <w:sz w:val="28"/>
          <w:szCs w:val="28"/>
          <w:lang w:val="uk-UA"/>
        </w:rPr>
        <w:t>и</w:t>
      </w:r>
      <w:r w:rsidRPr="00794D4C">
        <w:rPr>
          <w:rFonts w:ascii="Times New Roman" w:hAnsi="Times New Roman"/>
          <w:bCs/>
          <w:sz w:val="28"/>
          <w:szCs w:val="28"/>
        </w:rPr>
        <w:t xml:space="preserve"> фізично важкої праці </w:t>
      </w:r>
      <w:r w:rsidRPr="00794D4C">
        <w:rPr>
          <w:rFonts w:ascii="Times New Roman" w:hAnsi="Times New Roman"/>
          <w:bCs/>
          <w:sz w:val="28"/>
          <w:szCs w:val="28"/>
          <w:lang w:val="uk-UA"/>
        </w:rPr>
        <w:t xml:space="preserve">й </w:t>
      </w:r>
      <w:r w:rsidRPr="00794D4C">
        <w:rPr>
          <w:rFonts w:ascii="Times New Roman" w:hAnsi="Times New Roman"/>
          <w:bCs/>
          <w:sz w:val="28"/>
          <w:szCs w:val="28"/>
        </w:rPr>
        <w:t>не бул</w:t>
      </w:r>
      <w:r w:rsidRPr="00794D4C">
        <w:rPr>
          <w:rFonts w:ascii="Times New Roman" w:hAnsi="Times New Roman"/>
          <w:bCs/>
          <w:sz w:val="28"/>
          <w:szCs w:val="28"/>
          <w:lang w:val="uk-UA"/>
        </w:rPr>
        <w:t xml:space="preserve">и </w:t>
      </w:r>
      <w:r w:rsidRPr="00794D4C">
        <w:rPr>
          <w:rFonts w:ascii="Times New Roman" w:hAnsi="Times New Roman"/>
          <w:bCs/>
          <w:sz w:val="28"/>
          <w:szCs w:val="28"/>
        </w:rPr>
        <w:t>трудомістк</w:t>
      </w:r>
      <w:r w:rsidRPr="00794D4C">
        <w:rPr>
          <w:rFonts w:ascii="Times New Roman" w:hAnsi="Times New Roman"/>
          <w:bCs/>
          <w:sz w:val="28"/>
          <w:szCs w:val="28"/>
          <w:lang w:val="uk-UA"/>
        </w:rPr>
        <w:t>ими</w:t>
      </w:r>
      <w:r w:rsidRPr="00EC30D1">
        <w:rPr>
          <w:rFonts w:ascii="Times New Roman" w:hAnsi="Times New Roman"/>
          <w:bCs/>
          <w:sz w:val="28"/>
          <w:szCs w:val="28"/>
        </w:rPr>
        <w:t xml:space="preserve"> [</w:t>
      </w:r>
      <w:r>
        <w:rPr>
          <w:rFonts w:ascii="Times New Roman" w:hAnsi="Times New Roman"/>
          <w:bCs/>
          <w:sz w:val="28"/>
          <w:szCs w:val="28"/>
          <w:lang w:val="uk-UA"/>
        </w:rPr>
        <w:t>32, С.1-12</w:t>
      </w:r>
      <w:r w:rsidRPr="00EC30D1">
        <w:rPr>
          <w:rFonts w:ascii="Times New Roman" w:hAnsi="Times New Roman"/>
          <w:bCs/>
          <w:sz w:val="28"/>
          <w:szCs w:val="28"/>
        </w:rPr>
        <w:t>]</w:t>
      </w:r>
      <w:r>
        <w:rPr>
          <w:rFonts w:ascii="Times New Roman" w:hAnsi="Times New Roman"/>
          <w:sz w:val="28"/>
          <w:szCs w:val="28"/>
          <w:lang w:val="uk-UA"/>
        </w:rPr>
        <w:t>.</w:t>
      </w:r>
      <w:r w:rsidRPr="00FD6153">
        <w:rPr>
          <w:rFonts w:ascii="Times New Roman" w:hAnsi="Times New Roman"/>
          <w:sz w:val="28"/>
          <w:szCs w:val="28"/>
        </w:rPr>
        <w:t xml:space="preserve"> </w:t>
      </w:r>
      <w:r w:rsidRPr="00794D4C">
        <w:rPr>
          <w:rFonts w:ascii="Times New Roman" w:hAnsi="Times New Roman"/>
          <w:sz w:val="28"/>
          <w:szCs w:val="28"/>
          <w:lang w:val="uk-UA"/>
        </w:rPr>
        <w:t xml:space="preserve">Власниками великих </w:t>
      </w:r>
      <w:hyperlink r:id="rId11" w:tooltip="Завод" w:history="1">
        <w:r w:rsidRPr="00894B9D">
          <w:rPr>
            <w:rStyle w:val="Hyperlink"/>
            <w:rFonts w:ascii="Times New Roman" w:hAnsi="Times New Roman"/>
            <w:color w:val="auto"/>
            <w:sz w:val="28"/>
            <w:szCs w:val="28"/>
            <w:u w:val="none"/>
            <w:lang w:val="uk-UA"/>
          </w:rPr>
          <w:t>заводів</w:t>
        </w:r>
      </w:hyperlink>
      <w:r w:rsidRPr="00894B9D">
        <w:rPr>
          <w:rFonts w:ascii="Times New Roman" w:hAnsi="Times New Roman"/>
          <w:sz w:val="28"/>
          <w:szCs w:val="28"/>
          <w:lang w:val="uk-UA"/>
        </w:rPr>
        <w:t xml:space="preserve">, </w:t>
      </w:r>
      <w:hyperlink r:id="rId12" w:tooltip="Млин" w:history="1">
        <w:r w:rsidRPr="00894B9D">
          <w:rPr>
            <w:rStyle w:val="Hyperlink"/>
            <w:rFonts w:ascii="Times New Roman" w:hAnsi="Times New Roman"/>
            <w:color w:val="auto"/>
            <w:sz w:val="28"/>
            <w:szCs w:val="28"/>
            <w:u w:val="none"/>
            <w:lang w:val="uk-UA"/>
          </w:rPr>
          <w:t>млинів</w:t>
        </w:r>
      </w:hyperlink>
      <w:r w:rsidRPr="00894B9D">
        <w:rPr>
          <w:rFonts w:ascii="Times New Roman" w:hAnsi="Times New Roman"/>
          <w:sz w:val="28"/>
          <w:szCs w:val="28"/>
          <w:lang w:val="uk-UA"/>
        </w:rPr>
        <w:t xml:space="preserve">, </w:t>
      </w:r>
      <w:hyperlink r:id="rId13" w:tooltip="Магазин" w:history="1">
        <w:r w:rsidRPr="00894B9D">
          <w:rPr>
            <w:rStyle w:val="Hyperlink"/>
            <w:rFonts w:ascii="Times New Roman" w:hAnsi="Times New Roman"/>
            <w:color w:val="auto"/>
            <w:sz w:val="28"/>
            <w:szCs w:val="28"/>
            <w:u w:val="none"/>
            <w:lang w:val="uk-UA"/>
          </w:rPr>
          <w:t>магазинів</w:t>
        </w:r>
      </w:hyperlink>
      <w:r w:rsidRPr="00894B9D">
        <w:rPr>
          <w:rFonts w:ascii="Times New Roman" w:hAnsi="Times New Roman"/>
          <w:sz w:val="28"/>
          <w:szCs w:val="28"/>
          <w:lang w:val="uk-UA"/>
        </w:rPr>
        <w:t xml:space="preserve"> </w:t>
      </w:r>
      <w:r w:rsidRPr="00794D4C">
        <w:rPr>
          <w:rFonts w:ascii="Times New Roman" w:hAnsi="Times New Roman"/>
          <w:sz w:val="28"/>
          <w:szCs w:val="28"/>
          <w:lang w:val="uk-UA"/>
        </w:rPr>
        <w:t>були євреї</w:t>
      </w:r>
      <w:r w:rsidRPr="00FD6153">
        <w:rPr>
          <w:rFonts w:ascii="Times New Roman" w:hAnsi="Times New Roman"/>
          <w:sz w:val="28"/>
          <w:szCs w:val="28"/>
        </w:rPr>
        <w:t xml:space="preserve"> </w:t>
      </w:r>
      <w:r w:rsidRPr="00894B9D">
        <w:rPr>
          <w:rFonts w:ascii="Times New Roman" w:hAnsi="Times New Roman"/>
          <w:sz w:val="28"/>
          <w:szCs w:val="28"/>
          <w:lang w:val="uk-UA"/>
        </w:rPr>
        <w:t>[</w:t>
      </w:r>
      <w:r>
        <w:rPr>
          <w:rFonts w:ascii="Times New Roman" w:hAnsi="Times New Roman"/>
          <w:sz w:val="28"/>
          <w:szCs w:val="28"/>
          <w:lang w:val="uk-UA"/>
        </w:rPr>
        <w:t>31, С.171</w:t>
      </w:r>
      <w:r w:rsidRPr="00894B9D">
        <w:rPr>
          <w:rFonts w:ascii="Times New Roman" w:hAnsi="Times New Roman"/>
          <w:sz w:val="28"/>
          <w:szCs w:val="28"/>
          <w:lang w:val="uk-UA"/>
        </w:rPr>
        <w:t>]</w:t>
      </w:r>
      <w:r>
        <w:rPr>
          <w:rFonts w:ascii="Times New Roman" w:hAnsi="Times New Roman"/>
          <w:sz w:val="28"/>
          <w:szCs w:val="28"/>
          <w:lang w:val="uk-UA"/>
        </w:rPr>
        <w:t xml:space="preserve">, а в </w:t>
      </w:r>
      <w:r w:rsidRPr="00794D4C">
        <w:rPr>
          <w:rFonts w:ascii="Times New Roman" w:hAnsi="Times New Roman"/>
          <w:bCs/>
          <w:sz w:val="28"/>
          <w:szCs w:val="28"/>
          <w:lang w:val="uk-UA"/>
        </w:rPr>
        <w:t>галузях торгівлі: борошняній, галантерейній, годинниковій, аптечній, тютюновій, горілчаній – єврейська частка становила від 60% до 90%</w:t>
      </w:r>
      <w:r>
        <w:rPr>
          <w:rFonts w:ascii="Times New Roman" w:hAnsi="Times New Roman"/>
          <w:bCs/>
          <w:sz w:val="28"/>
          <w:szCs w:val="28"/>
          <w:lang w:val="uk-UA"/>
        </w:rPr>
        <w:t xml:space="preserve"> </w:t>
      </w:r>
      <w:r w:rsidRPr="00894B9D">
        <w:rPr>
          <w:rFonts w:ascii="Times New Roman" w:hAnsi="Times New Roman"/>
          <w:bCs/>
          <w:sz w:val="28"/>
          <w:szCs w:val="28"/>
          <w:lang w:val="uk-UA"/>
        </w:rPr>
        <w:t>[</w:t>
      </w:r>
      <w:r>
        <w:rPr>
          <w:rFonts w:ascii="Times New Roman" w:hAnsi="Times New Roman"/>
          <w:bCs/>
          <w:sz w:val="28"/>
          <w:szCs w:val="28"/>
          <w:lang w:val="uk-UA"/>
        </w:rPr>
        <w:t>32</w:t>
      </w:r>
      <w:r w:rsidRPr="00894B9D">
        <w:rPr>
          <w:rFonts w:ascii="Times New Roman" w:hAnsi="Times New Roman"/>
          <w:bCs/>
          <w:sz w:val="28"/>
          <w:szCs w:val="28"/>
          <w:lang w:val="uk-UA"/>
        </w:rPr>
        <w:t>]</w:t>
      </w:r>
      <w:r w:rsidRPr="00794D4C">
        <w:rPr>
          <w:rFonts w:ascii="Times New Roman" w:hAnsi="Times New Roman"/>
          <w:bCs/>
          <w:sz w:val="28"/>
          <w:szCs w:val="28"/>
          <w:lang w:val="uk-UA"/>
        </w:rPr>
        <w:t xml:space="preserve">. Цю інформацію наводить міський голова О. Пашутін у своєму </w:t>
      </w:r>
      <w:r>
        <w:rPr>
          <w:rFonts w:ascii="Times New Roman" w:hAnsi="Times New Roman"/>
          <w:bCs/>
          <w:sz w:val="28"/>
          <w:szCs w:val="28"/>
          <w:lang w:val="uk-UA"/>
        </w:rPr>
        <w:t>«</w:t>
      </w:r>
      <w:r w:rsidRPr="00794D4C">
        <w:rPr>
          <w:rFonts w:ascii="Times New Roman" w:hAnsi="Times New Roman"/>
          <w:bCs/>
          <w:sz w:val="28"/>
          <w:szCs w:val="28"/>
          <w:lang w:val="uk-UA"/>
        </w:rPr>
        <w:t>Історическом очерке»</w:t>
      </w:r>
      <w:r>
        <w:rPr>
          <w:rFonts w:ascii="Times New Roman" w:hAnsi="Times New Roman"/>
          <w:bCs/>
          <w:sz w:val="28"/>
          <w:szCs w:val="28"/>
          <w:lang w:val="uk-UA"/>
        </w:rPr>
        <w:t xml:space="preserve"> </w:t>
      </w:r>
      <w:r>
        <w:rPr>
          <w:rFonts w:ascii="Times New Roman" w:hAnsi="Times New Roman"/>
          <w:bCs/>
          <w:sz w:val="28"/>
          <w:szCs w:val="28"/>
        </w:rPr>
        <w:t>[</w:t>
      </w:r>
      <w:r>
        <w:rPr>
          <w:rFonts w:ascii="Times New Roman" w:hAnsi="Times New Roman"/>
          <w:bCs/>
          <w:sz w:val="28"/>
          <w:szCs w:val="28"/>
          <w:lang w:val="uk-UA"/>
        </w:rPr>
        <w:t>42, С.262</w:t>
      </w:r>
      <w:r>
        <w:rPr>
          <w:rFonts w:ascii="Times New Roman" w:hAnsi="Times New Roman"/>
          <w:bCs/>
          <w:sz w:val="28"/>
          <w:szCs w:val="28"/>
        </w:rPr>
        <w:t>]</w:t>
      </w:r>
      <w:r w:rsidRPr="00794D4C">
        <w:rPr>
          <w:rFonts w:ascii="Times New Roman" w:hAnsi="Times New Roman"/>
          <w:bCs/>
          <w:sz w:val="28"/>
          <w:szCs w:val="28"/>
          <w:lang w:val="uk-UA"/>
        </w:rPr>
        <w:t>. У</w:t>
      </w:r>
      <w:r w:rsidRPr="00794D4C">
        <w:rPr>
          <w:rFonts w:ascii="Times New Roman" w:hAnsi="Times New Roman"/>
          <w:sz w:val="28"/>
          <w:szCs w:val="28"/>
          <w:lang w:val="uk-UA"/>
        </w:rPr>
        <w:t xml:space="preserve"> місті Єлисаветграді були і євреї, що продавали імпортні товари, які привозилися із Європи та Америки. Такий магазин знаходився на вулиці Двірцевій. В асортимент входили пральні машини, музичні інструменти, стальні товари, електронні ламп</w:t>
      </w:r>
      <w:r>
        <w:rPr>
          <w:rFonts w:ascii="Times New Roman" w:hAnsi="Times New Roman"/>
          <w:sz w:val="28"/>
          <w:szCs w:val="28"/>
          <w:lang w:val="uk-UA"/>
        </w:rPr>
        <w:t xml:space="preserve">и, витвори мистецтва </w:t>
      </w:r>
      <w:r w:rsidRPr="00794D4C">
        <w:rPr>
          <w:rFonts w:ascii="Times New Roman" w:hAnsi="Times New Roman"/>
          <w:sz w:val="28"/>
          <w:szCs w:val="28"/>
          <w:lang w:val="uk-UA"/>
        </w:rPr>
        <w:t>[</w:t>
      </w:r>
      <w:r>
        <w:rPr>
          <w:rFonts w:ascii="Times New Roman" w:hAnsi="Times New Roman"/>
          <w:sz w:val="28"/>
          <w:szCs w:val="28"/>
          <w:lang w:val="uk-UA"/>
        </w:rPr>
        <w:t>26</w:t>
      </w:r>
      <w:r w:rsidRPr="00794D4C">
        <w:rPr>
          <w:rFonts w:ascii="Times New Roman" w:hAnsi="Times New Roman"/>
          <w:sz w:val="28"/>
          <w:szCs w:val="28"/>
          <w:lang w:val="uk-UA"/>
        </w:rPr>
        <w:t>]</w:t>
      </w:r>
      <w:r>
        <w:rPr>
          <w:rFonts w:ascii="Times New Roman" w:hAnsi="Times New Roman"/>
          <w:sz w:val="28"/>
          <w:szCs w:val="28"/>
          <w:lang w:val="uk-UA"/>
        </w:rPr>
        <w:t>.</w:t>
      </w:r>
    </w:p>
    <w:p w:rsidR="00A14877" w:rsidRPr="00794D4C"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Відносно найбільша цифра обсягів виробництва єврейських фабрик припадає на Єлисаветград, Херсон і Тірасполь. В. Яшин дійшов висновку, що найбільша кількість євреїв (від 75% до 90%) спеціалізувалися у тих сферах виробництва, що відображали останню стадію виробничого процесу: м’ясники, пекарі, кравці, шевці, панчішники,красильники, столяри, теслі, маляри, мідники, пічники, перукарі, слюсарі, палітурники, годинникарі, шорники, ювеліри, склярі тощо [</w:t>
      </w:r>
      <w:r>
        <w:rPr>
          <w:rFonts w:ascii="Times New Roman" w:hAnsi="Times New Roman"/>
          <w:sz w:val="28"/>
          <w:szCs w:val="28"/>
          <w:lang w:val="uk-UA"/>
        </w:rPr>
        <w:t>57, С.72</w:t>
      </w:r>
      <w:r w:rsidRPr="00794D4C">
        <w:rPr>
          <w:rFonts w:ascii="Times New Roman" w:hAnsi="Times New Roman"/>
          <w:sz w:val="28"/>
          <w:szCs w:val="28"/>
          <w:lang w:val="uk-UA"/>
        </w:rPr>
        <w:t>].</w:t>
      </w:r>
    </w:p>
    <w:p w:rsidR="00A14877" w:rsidRPr="00794D4C"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Євреї засновували</w:t>
      </w:r>
      <w:r>
        <w:rPr>
          <w:rFonts w:ascii="Times New Roman" w:hAnsi="Times New Roman"/>
          <w:sz w:val="28"/>
          <w:szCs w:val="28"/>
          <w:lang w:val="uk-UA"/>
        </w:rPr>
        <w:t xml:space="preserve"> лікарні й аптеки</w:t>
      </w:r>
      <w:r w:rsidRPr="00794D4C">
        <w:rPr>
          <w:rFonts w:ascii="Times New Roman" w:hAnsi="Times New Roman"/>
          <w:sz w:val="28"/>
          <w:szCs w:val="28"/>
          <w:lang w:val="uk-UA"/>
        </w:rPr>
        <w:t xml:space="preserve"> Серед них і батько відомого композитора Ю.С.Мейтуса,</w:t>
      </w:r>
      <w:r w:rsidRPr="00794D4C">
        <w:rPr>
          <w:rStyle w:val="FootnoteReference"/>
          <w:rFonts w:ascii="Times New Roman" w:hAnsi="Times New Roman"/>
          <w:sz w:val="28"/>
          <w:szCs w:val="28"/>
          <w:lang w:val="uk-UA"/>
        </w:rPr>
        <w:t xml:space="preserve"> </w:t>
      </w:r>
      <w:r w:rsidRPr="00794D4C">
        <w:rPr>
          <w:rFonts w:ascii="Times New Roman" w:hAnsi="Times New Roman"/>
          <w:sz w:val="28"/>
          <w:szCs w:val="28"/>
          <w:lang w:val="uk-UA"/>
        </w:rPr>
        <w:t>який займався медичним бізнесом</w:t>
      </w:r>
      <w:r>
        <w:rPr>
          <w:rFonts w:ascii="Times New Roman" w:hAnsi="Times New Roman"/>
          <w:sz w:val="28"/>
          <w:szCs w:val="28"/>
          <w:lang w:val="uk-UA"/>
        </w:rPr>
        <w:t xml:space="preserve"> </w:t>
      </w:r>
      <w:r w:rsidRPr="00C408D7">
        <w:rPr>
          <w:rFonts w:ascii="Times New Roman" w:hAnsi="Times New Roman"/>
          <w:sz w:val="28"/>
          <w:szCs w:val="28"/>
          <w:lang w:val="uk-UA"/>
        </w:rPr>
        <w:t>[</w:t>
      </w:r>
      <w:r>
        <w:rPr>
          <w:rFonts w:ascii="Times New Roman" w:hAnsi="Times New Roman"/>
          <w:sz w:val="28"/>
          <w:szCs w:val="28"/>
          <w:lang w:val="uk-UA"/>
        </w:rPr>
        <w:t>25</w:t>
      </w:r>
      <w:r w:rsidRPr="00C408D7">
        <w:rPr>
          <w:rFonts w:ascii="Times New Roman" w:hAnsi="Times New Roman"/>
          <w:sz w:val="28"/>
          <w:szCs w:val="28"/>
          <w:lang w:val="uk-UA"/>
        </w:rPr>
        <w:t>]</w:t>
      </w:r>
      <w:r w:rsidRPr="00794D4C">
        <w:rPr>
          <w:rFonts w:ascii="Times New Roman" w:hAnsi="Times New Roman"/>
          <w:bCs/>
          <w:sz w:val="28"/>
          <w:szCs w:val="28"/>
          <w:lang w:val="uk-UA"/>
        </w:rPr>
        <w:t xml:space="preserve"> та мав приватну </w:t>
      </w:r>
      <w:r w:rsidRPr="00794D4C">
        <w:rPr>
          <w:rFonts w:ascii="Times New Roman" w:hAnsi="Times New Roman"/>
          <w:sz w:val="28"/>
          <w:szCs w:val="28"/>
          <w:lang w:val="uk-UA"/>
        </w:rPr>
        <w:t xml:space="preserve">єврейську </w:t>
      </w:r>
      <w:r w:rsidRPr="00794D4C">
        <w:rPr>
          <w:rFonts w:ascii="Times New Roman" w:hAnsi="Times New Roman"/>
          <w:bCs/>
          <w:sz w:val="28"/>
          <w:szCs w:val="28"/>
          <w:lang w:val="uk-UA"/>
        </w:rPr>
        <w:t xml:space="preserve">лікарню, яка </w:t>
      </w:r>
      <w:r w:rsidRPr="00794D4C">
        <w:rPr>
          <w:rFonts w:ascii="Times New Roman" w:hAnsi="Times New Roman"/>
          <w:sz w:val="28"/>
          <w:szCs w:val="28"/>
          <w:lang w:val="uk-UA"/>
        </w:rPr>
        <w:t xml:space="preserve">почала функціонувати з 1889 року, приміщення якої збереглося до наших часів. </w:t>
      </w:r>
      <w:r w:rsidRPr="00794D4C">
        <w:rPr>
          <w:rFonts w:ascii="Times New Roman" w:eastAsia="TimesNewRoman" w:hAnsi="Times New Roman"/>
          <w:sz w:val="28"/>
          <w:szCs w:val="28"/>
          <w:lang w:val="uk-UA"/>
        </w:rPr>
        <w:t xml:space="preserve">Заслуговує на увагу дослідження цієї родини славнозвісного композитора. Її представники належали до купецького стану, володіли будинками на центральних вулицях міста. Вони відомі відмінним знанням </w:t>
      </w:r>
      <w:r>
        <w:rPr>
          <w:rFonts w:ascii="Times New Roman" w:eastAsia="TimesNewRoman" w:hAnsi="Times New Roman"/>
          <w:sz w:val="28"/>
          <w:szCs w:val="28"/>
          <w:lang w:val="uk-UA"/>
        </w:rPr>
        <w:t>«</w:t>
      </w:r>
      <w:r w:rsidRPr="00794D4C">
        <w:rPr>
          <w:rFonts w:ascii="Times New Roman" w:eastAsia="TimesNewRoman" w:hAnsi="Times New Roman"/>
          <w:sz w:val="28"/>
          <w:szCs w:val="28"/>
          <w:lang w:val="uk-UA"/>
        </w:rPr>
        <w:t xml:space="preserve">мертвих зон» майнових законів Російської імперії, що призвело до диспутів і перегляду трактувань положень у юриспруденції на рівні урядового Сенату під назвою </w:t>
      </w:r>
      <w:r>
        <w:rPr>
          <w:rFonts w:ascii="Times New Roman" w:eastAsia="TimesNewRoman" w:hAnsi="Times New Roman"/>
          <w:sz w:val="28"/>
          <w:szCs w:val="28"/>
          <w:lang w:val="uk-UA"/>
        </w:rPr>
        <w:t>«</w:t>
      </w:r>
      <w:r w:rsidRPr="00794D4C">
        <w:rPr>
          <w:rFonts w:ascii="Times New Roman" w:eastAsia="TimesNewRoman" w:hAnsi="Times New Roman"/>
          <w:sz w:val="28"/>
          <w:szCs w:val="28"/>
          <w:lang w:val="uk-UA"/>
        </w:rPr>
        <w:t>Справа Янкеля Мейтуса». Мейтуси успішно поріднювалися із заможними родинами Воліц, Заславських, Гольденбергів, що дозволяє припустити фінансову</w:t>
      </w:r>
      <w:r>
        <w:rPr>
          <w:rFonts w:ascii="Times New Roman" w:eastAsia="TimesNewRoman" w:hAnsi="Times New Roman"/>
          <w:sz w:val="28"/>
          <w:szCs w:val="28"/>
          <w:lang w:val="uk-UA"/>
        </w:rPr>
        <w:t xml:space="preserve"> стабільність її репрезентантів</w:t>
      </w:r>
      <w:r w:rsidRPr="00794D4C">
        <w:rPr>
          <w:rFonts w:ascii="Times New Roman" w:hAnsi="Times New Roman"/>
          <w:sz w:val="28"/>
          <w:szCs w:val="28"/>
          <w:lang w:val="uk-UA"/>
        </w:rPr>
        <w:t>[</w:t>
      </w:r>
      <w:r>
        <w:rPr>
          <w:rFonts w:ascii="Times New Roman" w:hAnsi="Times New Roman"/>
          <w:sz w:val="28"/>
          <w:szCs w:val="28"/>
          <w:lang w:val="uk-UA"/>
        </w:rPr>
        <w:t>36</w:t>
      </w:r>
      <w:r w:rsidRPr="00794D4C">
        <w:rPr>
          <w:rFonts w:ascii="Times New Roman" w:hAnsi="Times New Roman"/>
          <w:sz w:val="28"/>
          <w:szCs w:val="28"/>
          <w:lang w:val="uk-UA"/>
        </w:rPr>
        <w:t>]</w:t>
      </w:r>
      <w:r>
        <w:rPr>
          <w:rFonts w:ascii="Times New Roman" w:hAnsi="Times New Roman"/>
          <w:sz w:val="28"/>
          <w:szCs w:val="28"/>
          <w:lang w:val="uk-UA"/>
        </w:rPr>
        <w:t>.</w:t>
      </w:r>
      <w:r w:rsidRPr="00794D4C">
        <w:rPr>
          <w:rFonts w:ascii="Times New Roman" w:hAnsi="Times New Roman"/>
          <w:sz w:val="28"/>
          <w:szCs w:val="28"/>
          <w:lang w:val="uk-UA"/>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 xml:space="preserve">У перші два десятиліття ХІХ ст., порівнюючи із минулим (бо </w:t>
      </w:r>
      <w:r w:rsidRPr="00794D4C">
        <w:rPr>
          <w:rFonts w:ascii="Times New Roman" w:hAnsi="Times New Roman"/>
          <w:sz w:val="28"/>
          <w:szCs w:val="28"/>
          <w:lang w:val="uk-UA"/>
        </w:rPr>
        <w:t xml:space="preserve">з початку 80-х років </w:t>
      </w:r>
      <w:r w:rsidRPr="00794D4C">
        <w:rPr>
          <w:rFonts w:ascii="Times New Roman" w:hAnsi="Times New Roman"/>
          <w:sz w:val="28"/>
          <w:szCs w:val="28"/>
          <w:lang w:val="en-US"/>
        </w:rPr>
        <w:t>XVIII</w:t>
      </w:r>
      <w:r w:rsidRPr="00794D4C">
        <w:rPr>
          <w:rFonts w:ascii="Times New Roman" w:hAnsi="Times New Roman"/>
          <w:sz w:val="28"/>
          <w:szCs w:val="28"/>
          <w:lang w:val="uk-UA"/>
        </w:rPr>
        <w:t xml:space="preserve"> ст. в місті Єлисаветграді щорічно влаштовувалося чотири великі ярмарки, привіз на які становив астрономічну, як на ті часи, суму – 4 мільйони карбованців[</w:t>
      </w:r>
      <w:r>
        <w:rPr>
          <w:rFonts w:ascii="Times New Roman" w:hAnsi="Times New Roman"/>
          <w:sz w:val="28"/>
          <w:szCs w:val="28"/>
          <w:lang w:val="uk-UA"/>
        </w:rPr>
        <w:t>43,С.96</w:t>
      </w:r>
      <w:r w:rsidRPr="00794D4C">
        <w:rPr>
          <w:rFonts w:ascii="Times New Roman" w:hAnsi="Times New Roman"/>
          <w:sz w:val="28"/>
          <w:szCs w:val="28"/>
          <w:lang w:val="uk-UA"/>
        </w:rPr>
        <w:t xml:space="preserve">]), </w:t>
      </w:r>
      <w:r w:rsidRPr="00794D4C">
        <w:rPr>
          <w:rFonts w:ascii="Times New Roman" w:hAnsi="Times New Roman"/>
          <w:sz w:val="28"/>
          <w:szCs w:val="28"/>
          <w:lang w:val="uk-UA" w:eastAsia="ru-RU"/>
        </w:rPr>
        <w:t>поступово відходить економічний стрижень процвітання Єлисаветграда. Зазначене пов’язано із заснуванням цілого ряду нових міст на півдні України, серед них такі, як: Катеринослав, Херсон, Одеса, Миколаїв. Як наслідок відбувається переселення як українського, російського, так і єврейського н</w:t>
      </w:r>
      <w:r>
        <w:rPr>
          <w:rFonts w:ascii="Times New Roman" w:hAnsi="Times New Roman"/>
          <w:sz w:val="28"/>
          <w:szCs w:val="28"/>
          <w:lang w:val="uk-UA" w:eastAsia="ru-RU"/>
        </w:rPr>
        <w:t>аселення південніше</w:t>
      </w:r>
      <w:r w:rsidRPr="00794D4C">
        <w:rPr>
          <w:rFonts w:ascii="Times New Roman" w:hAnsi="Times New Roman"/>
          <w:sz w:val="28"/>
          <w:szCs w:val="28"/>
          <w:lang w:val="uk-UA" w:eastAsia="ru-RU"/>
        </w:rPr>
        <w:t>[</w:t>
      </w:r>
      <w:r>
        <w:rPr>
          <w:rFonts w:ascii="Times New Roman" w:hAnsi="Times New Roman"/>
          <w:sz w:val="28"/>
          <w:szCs w:val="28"/>
          <w:lang w:val="uk-UA" w:eastAsia="ru-RU"/>
        </w:rPr>
        <w:t>43, С.55</w:t>
      </w:r>
      <w:r w:rsidRPr="00794D4C">
        <w:rPr>
          <w:rFonts w:ascii="Times New Roman" w:hAnsi="Times New Roman"/>
          <w:sz w:val="28"/>
          <w:szCs w:val="28"/>
          <w:lang w:val="uk-UA" w:eastAsia="ru-RU"/>
        </w:rPr>
        <w:t>]</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 Після відміни кріпацтва 1861 року починається більш активне втручання євреїв у земельні відносини. Безпосередніми ініціаторами й організаторами торгів з метою взяття земельних ділянок у суборенду були ті ж євреї, які збільшували платню за землю. Ці й інші негативні явища, про які писала місцева преса</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 хоча і мали певні антисемітські натяки, лягли в основу нетерпимості до єврейського населення з боку місцевих, що пізніше і вилилося у один із найбільших антисемітських погромів 1881-1882 років, який розпочався у місті Єлисаветграді</w:t>
      </w:r>
      <w:r w:rsidRPr="00D16E6D">
        <w:rPr>
          <w:rFonts w:ascii="Times New Roman" w:hAnsi="Times New Roman"/>
          <w:sz w:val="28"/>
          <w:szCs w:val="28"/>
          <w:lang w:val="uk-UA" w:eastAsia="ru-RU"/>
        </w:rPr>
        <w:t xml:space="preserve"> [</w:t>
      </w:r>
      <w:r>
        <w:rPr>
          <w:rFonts w:ascii="Times New Roman" w:hAnsi="Times New Roman"/>
          <w:sz w:val="28"/>
          <w:szCs w:val="28"/>
          <w:lang w:val="uk-UA" w:eastAsia="ru-RU"/>
        </w:rPr>
        <w:t>51, С.457</w:t>
      </w:r>
      <w:r w:rsidRPr="00D16E6D">
        <w:rPr>
          <w:rFonts w:ascii="Times New Roman" w:hAnsi="Times New Roman"/>
          <w:sz w:val="28"/>
          <w:szCs w:val="28"/>
          <w:lang w:val="uk-UA" w:eastAsia="ru-RU"/>
        </w:rPr>
        <w:t>]</w:t>
      </w:r>
      <w:r w:rsidRPr="00794D4C">
        <w:rPr>
          <w:rFonts w:ascii="Times New Roman" w:hAnsi="Times New Roman"/>
          <w:sz w:val="28"/>
          <w:szCs w:val="28"/>
          <w:lang w:val="uk-UA" w:eastAsia="ru-RU"/>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rPr>
      </w:pPr>
      <w:r w:rsidRPr="00794D4C">
        <w:rPr>
          <w:rFonts w:ascii="Times New Roman" w:hAnsi="Times New Roman"/>
          <w:sz w:val="28"/>
          <w:szCs w:val="28"/>
          <w:lang w:val="uk-UA" w:eastAsia="ru-RU"/>
        </w:rPr>
        <w:tab/>
        <w:t xml:space="preserve">Неможна не згадати й того, що інколи єврейське населення займалося й аморальною наживою  під час масових революційних заворушень. Так, найвідомішими бойовиками-рекетирами у Єлисаветграді були брати Гроссмани; ці анархісти діяли наприкінці ХІХ – початку ХХ ст. У московській газеті </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Русское слово» 28 серпня 1907 року було надруковано інформацію  про них такого змісту: </w:t>
      </w:r>
      <w:r w:rsidRPr="00794D4C">
        <w:rPr>
          <w:rFonts w:ascii="Times New Roman" w:hAnsi="Times New Roman"/>
          <w:sz w:val="28"/>
          <w:szCs w:val="28"/>
          <w:lang w:eastAsia="ru-RU"/>
        </w:rPr>
        <w:t xml:space="preserve">“Сейчас анархисты двумя выстрелами из </w:t>
      </w:r>
      <w:r>
        <w:rPr>
          <w:rFonts w:ascii="Times New Roman" w:hAnsi="Times New Roman"/>
          <w:sz w:val="28"/>
          <w:szCs w:val="28"/>
          <w:lang w:eastAsia="ru-RU"/>
        </w:rPr>
        <w:t>«</w:t>
      </w:r>
      <w:r w:rsidRPr="00794D4C">
        <w:rPr>
          <w:rFonts w:ascii="Times New Roman" w:hAnsi="Times New Roman"/>
          <w:sz w:val="28"/>
          <w:szCs w:val="28"/>
          <w:lang w:eastAsia="ru-RU"/>
        </w:rPr>
        <w:t>браунинга» убили местного богача Абрама Барского, выходившего с женой из синагоги. Интересно, что слухи об убийстве Барского ходили по городу еще с утра”[</w:t>
      </w:r>
      <w:r>
        <w:rPr>
          <w:rFonts w:ascii="Times New Roman" w:hAnsi="Times New Roman"/>
          <w:sz w:val="28"/>
          <w:szCs w:val="28"/>
          <w:lang w:val="uk-UA" w:eastAsia="ru-RU"/>
        </w:rPr>
        <w:t>33</w:t>
      </w:r>
      <w:r w:rsidRPr="00794D4C">
        <w:rPr>
          <w:rFonts w:ascii="Times New Roman" w:hAnsi="Times New Roman"/>
          <w:sz w:val="28"/>
          <w:szCs w:val="28"/>
          <w:lang w:eastAsia="ru-RU"/>
        </w:rPr>
        <w:t>]</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 Іноді мало місце те, що єврейське населення</w:t>
      </w:r>
      <w:r w:rsidRPr="00D16E6D">
        <w:rPr>
          <w:rFonts w:ascii="Times New Roman" w:hAnsi="Times New Roman"/>
          <w:sz w:val="28"/>
          <w:szCs w:val="28"/>
          <w:lang w:val="uk-UA" w:eastAsia="ru-RU"/>
        </w:rPr>
        <w:t xml:space="preserve"> </w:t>
      </w:r>
      <w:r w:rsidRPr="00794D4C">
        <w:rPr>
          <w:rFonts w:ascii="Times New Roman" w:hAnsi="Times New Roman"/>
          <w:sz w:val="28"/>
          <w:szCs w:val="28"/>
          <w:lang w:val="uk-UA" w:eastAsia="ru-RU"/>
        </w:rPr>
        <w:t xml:space="preserve">спекулювало на моральній закостенілості у той спосіб, що підбурювали дітей і підлітків до злодійства, а тоді й самі перепродували крадене. Коли з’являлася нагода, організовували у своїх помешканнях щось на зразок </w:t>
      </w:r>
      <w:r w:rsidRPr="00794D4C">
        <w:rPr>
          <w:rFonts w:ascii="Times New Roman" w:hAnsi="Times New Roman"/>
          <w:sz w:val="28"/>
          <w:szCs w:val="28"/>
          <w:lang w:eastAsia="ru-RU"/>
        </w:rPr>
        <w:t>“</w:t>
      </w:r>
      <w:r w:rsidRPr="00794D4C">
        <w:rPr>
          <w:rFonts w:ascii="Times New Roman" w:hAnsi="Times New Roman"/>
          <w:sz w:val="28"/>
          <w:szCs w:val="28"/>
          <w:lang w:val="uk-UA" w:eastAsia="ru-RU"/>
        </w:rPr>
        <w:t>перевальних клубів</w:t>
      </w:r>
      <w:r w:rsidRPr="00794D4C">
        <w:rPr>
          <w:rFonts w:ascii="Times New Roman" w:hAnsi="Times New Roman"/>
          <w:sz w:val="28"/>
          <w:szCs w:val="28"/>
          <w:lang w:eastAsia="ru-RU"/>
        </w:rPr>
        <w:t>” [</w:t>
      </w:r>
      <w:r>
        <w:rPr>
          <w:rFonts w:ascii="Times New Roman" w:hAnsi="Times New Roman"/>
          <w:sz w:val="28"/>
          <w:szCs w:val="28"/>
          <w:lang w:val="uk-UA" w:eastAsia="ru-RU"/>
        </w:rPr>
        <w:t>51, С.457</w:t>
      </w:r>
      <w:r w:rsidRPr="00794D4C">
        <w:rPr>
          <w:rFonts w:ascii="Times New Roman" w:hAnsi="Times New Roman"/>
          <w:sz w:val="28"/>
          <w:szCs w:val="28"/>
          <w:lang w:eastAsia="ru-RU"/>
        </w:rPr>
        <w:t>]</w:t>
      </w:r>
      <w:r w:rsidRPr="00794D4C">
        <w:rPr>
          <w:rFonts w:ascii="Times New Roman" w:hAnsi="Times New Roman"/>
          <w:sz w:val="28"/>
          <w:szCs w:val="28"/>
          <w:lang w:val="uk-UA" w:eastAsia="ru-RU"/>
        </w:rPr>
        <w:t>.</w:t>
      </w:r>
    </w:p>
    <w:p w:rsidR="00A14877" w:rsidRPr="002A4149"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Пізніше на кошти єврейського підприємця Бродського у Єлисаветграді в 1897 році була побудована одна з перших в Україні</w:t>
      </w:r>
      <w:r w:rsidRPr="00C408D7">
        <w:rPr>
          <w:rFonts w:ascii="Times New Roman" w:hAnsi="Times New Roman"/>
          <w:sz w:val="28"/>
          <w:szCs w:val="28"/>
          <w:lang w:val="uk-UA"/>
        </w:rPr>
        <w:t xml:space="preserve"> </w:t>
      </w:r>
      <w:hyperlink r:id="rId14" w:tooltip="Трамвай" w:history="1">
        <w:r w:rsidRPr="00C408D7">
          <w:rPr>
            <w:rStyle w:val="Hyperlink"/>
            <w:rFonts w:ascii="Times New Roman" w:hAnsi="Times New Roman"/>
            <w:color w:val="auto"/>
            <w:sz w:val="28"/>
            <w:szCs w:val="28"/>
            <w:u w:val="none"/>
            <w:lang w:val="uk-UA"/>
          </w:rPr>
          <w:t>трамвайних</w:t>
        </w:r>
      </w:hyperlink>
      <w:r w:rsidRPr="00794D4C">
        <w:rPr>
          <w:rFonts w:ascii="Times New Roman" w:hAnsi="Times New Roman"/>
          <w:sz w:val="28"/>
          <w:szCs w:val="28"/>
          <w:lang w:val="uk-UA"/>
        </w:rPr>
        <w:t xml:space="preserve"> ліній</w:t>
      </w:r>
      <w:r>
        <w:rPr>
          <w:rFonts w:ascii="Times New Roman" w:hAnsi="Times New Roman"/>
          <w:sz w:val="28"/>
          <w:szCs w:val="28"/>
          <w:lang w:val="uk-UA"/>
        </w:rPr>
        <w:t xml:space="preserve"> </w:t>
      </w:r>
      <w:r w:rsidRPr="00C408D7">
        <w:rPr>
          <w:rFonts w:ascii="Times New Roman" w:hAnsi="Times New Roman"/>
          <w:sz w:val="28"/>
          <w:szCs w:val="28"/>
          <w:lang w:val="uk-UA"/>
        </w:rPr>
        <w:t>[</w:t>
      </w:r>
      <w:r>
        <w:rPr>
          <w:rFonts w:ascii="Times New Roman" w:hAnsi="Times New Roman"/>
          <w:sz w:val="28"/>
          <w:szCs w:val="28"/>
          <w:lang w:val="uk-UA"/>
        </w:rPr>
        <w:t>48</w:t>
      </w:r>
      <w:r w:rsidRPr="00C408D7">
        <w:rPr>
          <w:rFonts w:ascii="Times New Roman" w:hAnsi="Times New Roman"/>
          <w:sz w:val="28"/>
          <w:szCs w:val="28"/>
          <w:lang w:val="uk-UA"/>
        </w:rPr>
        <w:t>]</w:t>
      </w:r>
      <w:r w:rsidRPr="00794D4C">
        <w:rPr>
          <w:rFonts w:ascii="Times New Roman" w:hAnsi="Times New Roman"/>
          <w:sz w:val="28"/>
          <w:szCs w:val="28"/>
          <w:lang w:val="uk-UA"/>
        </w:rPr>
        <w:t>.</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Так  як місто розпочинало свою історію як військове поселення, то не можна не згадати участі євреїв на території військових частин. Про них згадується у ході російсько-турецької війни, оголошеної у 1787 року.     Фаворит Катерини ІІ князь Потьомкін, який був головнокомандуючий армією</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   обрав   місто Єлисаветград  своєю головною квартирою. В цей час в місті формується єврейський ескадрон. Іноземний австрійський наглядач при головній квартирі у грудні 1787 року писав до імператора Йосифа ІІ з Єлисаветграда: “Думка про формування жидівського полку під назвою </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ізраїльського» не виходить у нього </w:t>
      </w:r>
      <w:r w:rsidRPr="00794D4C">
        <w:rPr>
          <w:rFonts w:ascii="Times New Roman" w:hAnsi="Times New Roman"/>
          <w:sz w:val="28"/>
          <w:szCs w:val="28"/>
          <w:lang w:eastAsia="ru-RU"/>
        </w:rPr>
        <w:t>[</w:t>
      </w:r>
      <w:r w:rsidRPr="00794D4C">
        <w:rPr>
          <w:rFonts w:ascii="Times New Roman" w:hAnsi="Times New Roman"/>
          <w:sz w:val="28"/>
          <w:szCs w:val="28"/>
          <w:lang w:val="uk-UA" w:eastAsia="ru-RU"/>
        </w:rPr>
        <w:t>Потьомкіна</w:t>
      </w:r>
      <w:r w:rsidRPr="00794D4C">
        <w:rPr>
          <w:rFonts w:ascii="Times New Roman" w:hAnsi="Times New Roman"/>
          <w:sz w:val="28"/>
          <w:szCs w:val="28"/>
          <w:lang w:eastAsia="ru-RU"/>
        </w:rPr>
        <w:t xml:space="preserve">] з </w:t>
      </w:r>
      <w:r w:rsidRPr="00794D4C">
        <w:rPr>
          <w:rFonts w:ascii="Times New Roman" w:hAnsi="Times New Roman"/>
          <w:sz w:val="28"/>
          <w:szCs w:val="28"/>
          <w:lang w:val="uk-UA" w:eastAsia="ru-RU"/>
        </w:rPr>
        <w:t>голови</w:t>
      </w:r>
      <w:r w:rsidRPr="00794D4C">
        <w:rPr>
          <w:rFonts w:ascii="Times New Roman" w:hAnsi="Times New Roman"/>
          <w:sz w:val="28"/>
          <w:szCs w:val="28"/>
          <w:lang w:eastAsia="ru-RU"/>
        </w:rPr>
        <w:t>” [</w:t>
      </w:r>
      <w:r>
        <w:rPr>
          <w:rFonts w:ascii="Times New Roman" w:hAnsi="Times New Roman"/>
          <w:sz w:val="28"/>
          <w:szCs w:val="28"/>
          <w:lang w:val="uk-UA" w:eastAsia="ru-RU"/>
        </w:rPr>
        <w:t>43, С.96</w:t>
      </w:r>
      <w:r w:rsidRPr="00794D4C">
        <w:rPr>
          <w:rFonts w:ascii="Times New Roman" w:hAnsi="Times New Roman"/>
          <w:sz w:val="28"/>
          <w:szCs w:val="28"/>
          <w:lang w:eastAsia="ru-RU"/>
        </w:rPr>
        <w:t xml:space="preserve">]. </w:t>
      </w:r>
    </w:p>
    <w:p w:rsidR="00A14877" w:rsidRPr="00794D4C" w:rsidRDefault="00A14877" w:rsidP="007B21ED">
      <w:pPr>
        <w:pStyle w:val="NormalWeb"/>
        <w:spacing w:before="0" w:beforeAutospacing="0" w:after="0" w:afterAutospacing="0" w:line="360" w:lineRule="auto"/>
        <w:jc w:val="both"/>
        <w:rPr>
          <w:sz w:val="28"/>
          <w:szCs w:val="28"/>
          <w:lang w:val="uk-UA"/>
        </w:rPr>
      </w:pPr>
      <w:r w:rsidRPr="00794D4C">
        <w:rPr>
          <w:sz w:val="28"/>
          <w:szCs w:val="28"/>
          <w:lang w:val="uk-UA"/>
        </w:rPr>
        <w:tab/>
      </w:r>
      <w:r w:rsidRPr="00794D4C">
        <w:rPr>
          <w:sz w:val="28"/>
          <w:szCs w:val="28"/>
        </w:rPr>
        <w:t xml:space="preserve">У </w:t>
      </w:r>
      <w:r w:rsidRPr="00794D4C">
        <w:rPr>
          <w:sz w:val="28"/>
          <w:szCs w:val="28"/>
          <w:lang w:val="uk-UA"/>
        </w:rPr>
        <w:t>подальшому такі ескадрони за національним критерієм неодноразово створювалися. Імператорським указом був проведений черговий набір у єврейський ескадрон</w:t>
      </w:r>
      <w:r>
        <w:rPr>
          <w:sz w:val="28"/>
          <w:szCs w:val="28"/>
          <w:lang w:val="uk-UA"/>
        </w:rPr>
        <w:t xml:space="preserve"> </w:t>
      </w:r>
      <w:r w:rsidRPr="00C408D7">
        <w:rPr>
          <w:sz w:val="28"/>
          <w:szCs w:val="28"/>
        </w:rPr>
        <w:t>[</w:t>
      </w:r>
      <w:r>
        <w:rPr>
          <w:sz w:val="28"/>
          <w:szCs w:val="28"/>
          <w:lang w:val="uk-UA"/>
        </w:rPr>
        <w:t>11</w:t>
      </w:r>
      <w:r w:rsidRPr="00C408D7">
        <w:rPr>
          <w:sz w:val="28"/>
          <w:szCs w:val="28"/>
        </w:rPr>
        <w:t>]</w:t>
      </w:r>
      <w:r w:rsidRPr="00794D4C">
        <w:rPr>
          <w:sz w:val="28"/>
          <w:szCs w:val="28"/>
          <w:lang w:val="uk-UA"/>
        </w:rPr>
        <w:t>. Необхідність у його створенні скоріш за все постала з причини російсько-турецької війни (1828).</w:t>
      </w:r>
      <w:r w:rsidRPr="00794D4C">
        <w:t xml:space="preserve"> </w:t>
      </w:r>
      <w:r w:rsidRPr="00794D4C">
        <w:rPr>
          <w:sz w:val="28"/>
          <w:szCs w:val="28"/>
          <w:lang w:val="uk-UA"/>
        </w:rPr>
        <w:t>Це пояснюється тим, що в</w:t>
      </w:r>
      <w:r w:rsidRPr="00794D4C">
        <w:rPr>
          <w:sz w:val="28"/>
          <w:szCs w:val="28"/>
        </w:rPr>
        <w:t>оєнні дії розгорнулися в турецьких володіннях поблизу території України, і тому російський уряд максимально використовував її матеріальні та людські ресурси.</w:t>
      </w:r>
      <w:r w:rsidRPr="00794D4C">
        <w:rPr>
          <w:sz w:val="28"/>
          <w:szCs w:val="28"/>
          <w:lang w:val="uk-UA"/>
        </w:rPr>
        <w:t xml:space="preserve"> У 1828 році було створено Дунайське козацьке військо з нащадків колишніх запорожців, що воювали</w:t>
      </w:r>
      <w:r>
        <w:rPr>
          <w:sz w:val="28"/>
          <w:szCs w:val="28"/>
          <w:lang w:val="uk-UA"/>
        </w:rPr>
        <w:t xml:space="preserve"> у складі російської армії</w:t>
      </w:r>
      <w:r w:rsidRPr="00FD6153">
        <w:rPr>
          <w:sz w:val="28"/>
          <w:szCs w:val="28"/>
          <w:lang w:val="uk-UA"/>
        </w:rPr>
        <w:t xml:space="preserve"> </w:t>
      </w:r>
      <w:r w:rsidRPr="00217395">
        <w:rPr>
          <w:sz w:val="28"/>
          <w:szCs w:val="28"/>
          <w:lang w:val="uk-UA"/>
        </w:rPr>
        <w:t>[</w:t>
      </w:r>
      <w:r>
        <w:rPr>
          <w:sz w:val="28"/>
          <w:szCs w:val="28"/>
          <w:lang w:val="uk-UA"/>
        </w:rPr>
        <w:t>61</w:t>
      </w:r>
      <w:r w:rsidRPr="00217395">
        <w:rPr>
          <w:sz w:val="28"/>
          <w:szCs w:val="28"/>
          <w:lang w:val="uk-UA"/>
        </w:rPr>
        <w:t>]</w:t>
      </w:r>
      <w:r>
        <w:rPr>
          <w:sz w:val="28"/>
          <w:szCs w:val="28"/>
          <w:lang w:val="uk-UA"/>
        </w:rPr>
        <w:t>.</w:t>
      </w:r>
      <w:r w:rsidRPr="00794D4C">
        <w:rPr>
          <w:sz w:val="28"/>
          <w:szCs w:val="28"/>
          <w:lang w:val="uk-UA"/>
        </w:rPr>
        <w:t xml:space="preserve"> Тому і єврейське населення не стало виключенням під час рекрутських наборів.</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 xml:space="preserve">В </w:t>
      </w:r>
      <w:r>
        <w:rPr>
          <w:rFonts w:ascii="Times New Roman" w:hAnsi="Times New Roman"/>
          <w:i/>
          <w:sz w:val="28"/>
          <w:szCs w:val="28"/>
          <w:lang w:val="uk-UA" w:eastAsia="ru-RU"/>
        </w:rPr>
        <w:t>«</w:t>
      </w:r>
      <w:r w:rsidRPr="00794D4C">
        <w:rPr>
          <w:rFonts w:ascii="Times New Roman" w:hAnsi="Times New Roman"/>
          <w:i/>
          <w:sz w:val="28"/>
          <w:szCs w:val="28"/>
          <w:lang w:val="uk-UA" w:eastAsia="ru-RU"/>
        </w:rPr>
        <w:t>Уставе рекрутской повинности»</w:t>
      </w:r>
      <w:r w:rsidRPr="00794D4C">
        <w:rPr>
          <w:rFonts w:ascii="Times New Roman" w:hAnsi="Times New Roman"/>
          <w:sz w:val="28"/>
          <w:szCs w:val="28"/>
          <w:lang w:val="uk-UA" w:eastAsia="ru-RU"/>
        </w:rPr>
        <w:t>, який регламентував стан військових відносин в середині єврейських рекрутів, можна знайти різні положення, які формально розкривають однакове становище євреїв на рівні із представниками інших національностей у російській армій, хоча не виключено, що вони виконувалися лише на папері. Адже цілком зрозуміло, що антисемітське ставлення до тих юдеїв, які проходили обов’язкову службу серед військових російської та української національностей одним указом виправити було неможливо, враховуючи тривалі десятиліття дискримінаційного відношення до єврейського питання.</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Аналіз  даного статуту свідчить що влада йде на значні, порівнюючи із минулим і загально визначеним ставленням, поступки. У ньому йдеться про окрему службу військових-іудеїв від військовослужбовців християнського віросповідання. Заслуговує на увагу положення, що службовцям єврейського ескадрону дозволялося ходити до синагоги, проте лише з дозволу начальства</w:t>
      </w:r>
      <w:r>
        <w:rPr>
          <w:rFonts w:ascii="Times New Roman" w:hAnsi="Times New Roman"/>
          <w:sz w:val="28"/>
          <w:szCs w:val="28"/>
          <w:lang w:val="uk-UA" w:eastAsia="ru-RU"/>
        </w:rPr>
        <w:t xml:space="preserve"> </w:t>
      </w:r>
      <w:r w:rsidRPr="00C13E5E">
        <w:rPr>
          <w:rFonts w:ascii="Times New Roman" w:hAnsi="Times New Roman"/>
          <w:sz w:val="28"/>
          <w:szCs w:val="28"/>
          <w:lang w:eastAsia="ru-RU"/>
        </w:rPr>
        <w:t>[</w:t>
      </w:r>
      <w:r>
        <w:rPr>
          <w:rFonts w:ascii="Times New Roman" w:hAnsi="Times New Roman"/>
          <w:sz w:val="28"/>
          <w:szCs w:val="28"/>
          <w:lang w:val="uk-UA" w:eastAsia="ru-RU"/>
        </w:rPr>
        <w:t>11</w:t>
      </w:r>
      <w:r w:rsidRPr="00C13E5E">
        <w:rPr>
          <w:rFonts w:ascii="Times New Roman" w:hAnsi="Times New Roman"/>
          <w:sz w:val="28"/>
          <w:szCs w:val="28"/>
          <w:lang w:eastAsia="ru-RU"/>
        </w:rPr>
        <w:t>]</w:t>
      </w:r>
      <w:r w:rsidRPr="00794D4C">
        <w:rPr>
          <w:rFonts w:ascii="Times New Roman" w:hAnsi="Times New Roman"/>
          <w:sz w:val="28"/>
          <w:szCs w:val="28"/>
          <w:lang w:val="uk-UA" w:eastAsia="ru-RU"/>
        </w:rPr>
        <w:t xml:space="preserve">. Цей пункт хоч і визнає певне пом’якшення щодо євреїв як </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інородців», але залишає і місце для зловживання, адже командування могло обмежувати юдеїв у здійснені релігійних практик, а механізм нагляду за виконанням цього взагалі пункту не був прописаний у статуті.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 xml:space="preserve">  Існували й певні критерії набору, і пропорції, які залежно від волі військового начальства могли змінюватися й варіюватися. У наборі 1828 року з 500 осіб єврейської національності у місті Єлисаветграді набирали по 4 особи для служби. За цією відповідністю із 1000 осіб, що виступали від міста Єлисаветграда  було набрано 8 осіб, яких було направлено на службу на морський флот згідно з наказом царя Миколи І від 21 серпня 1828 року (що суперечить твердженню П.М.Кизименка відносно того, що євреїв не брали до російського флоту)</w:t>
      </w:r>
      <w:r>
        <w:rPr>
          <w:rFonts w:ascii="Times New Roman" w:hAnsi="Times New Roman"/>
          <w:sz w:val="28"/>
          <w:szCs w:val="28"/>
          <w:lang w:val="uk-UA" w:eastAsia="ru-RU"/>
        </w:rPr>
        <w:t xml:space="preserve"> </w:t>
      </w:r>
      <w:r w:rsidRPr="00C408D7">
        <w:rPr>
          <w:rFonts w:ascii="Times New Roman" w:hAnsi="Times New Roman"/>
          <w:sz w:val="28"/>
          <w:szCs w:val="28"/>
          <w:lang w:val="uk-UA" w:eastAsia="ru-RU"/>
        </w:rPr>
        <w:t>[</w:t>
      </w:r>
      <w:r>
        <w:rPr>
          <w:rFonts w:ascii="Times New Roman" w:hAnsi="Times New Roman"/>
          <w:sz w:val="28"/>
          <w:szCs w:val="28"/>
          <w:lang w:val="uk-UA" w:eastAsia="ru-RU"/>
        </w:rPr>
        <w:t>13</w:t>
      </w:r>
      <w:r w:rsidRPr="00C408D7">
        <w:rPr>
          <w:rFonts w:ascii="Times New Roman" w:hAnsi="Times New Roman"/>
          <w:sz w:val="28"/>
          <w:szCs w:val="28"/>
          <w:lang w:val="uk-UA" w:eastAsia="ru-RU"/>
        </w:rPr>
        <w:t>]</w:t>
      </w:r>
      <w:r w:rsidRPr="00C73B41">
        <w:rPr>
          <w:rFonts w:ascii="Times New Roman" w:hAnsi="Times New Roman"/>
          <w:sz w:val="28"/>
          <w:szCs w:val="28"/>
          <w:lang w:eastAsia="ru-RU"/>
        </w:rPr>
        <w:t>.</w:t>
      </w:r>
      <w:r w:rsidRPr="00794D4C">
        <w:rPr>
          <w:rFonts w:ascii="Times New Roman" w:hAnsi="Times New Roman"/>
          <w:sz w:val="28"/>
          <w:szCs w:val="28"/>
          <w:lang w:val="uk-UA" w:eastAsia="ru-RU"/>
        </w:rPr>
        <w:t xml:space="preserve"> Варто зазначити, що від служби звільнялися священні особи - рабини, якщо могли пред’явити спеціальну довідку, яка підтверджувала їхній статус як релігійного діяча, та купці.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До звільнених від служби осіб додавалися ще й ті євреї, які закінчили малі, середні та вищі навчальні  заклади – обов’язково усі ці 3 ланки освіти саме у такому порядку</w:t>
      </w:r>
      <w:r>
        <w:rPr>
          <w:rFonts w:ascii="Times New Roman" w:hAnsi="Times New Roman"/>
          <w:sz w:val="28"/>
          <w:szCs w:val="28"/>
          <w:lang w:val="uk-UA" w:eastAsia="ru-RU"/>
        </w:rPr>
        <w:t xml:space="preserve"> </w:t>
      </w:r>
      <w:r w:rsidRPr="00C408D7">
        <w:rPr>
          <w:rFonts w:ascii="Times New Roman" w:hAnsi="Times New Roman"/>
          <w:sz w:val="28"/>
          <w:szCs w:val="28"/>
          <w:lang w:val="uk-UA" w:eastAsia="ru-RU"/>
        </w:rPr>
        <w:t>[</w:t>
      </w:r>
      <w:r>
        <w:rPr>
          <w:rFonts w:ascii="Times New Roman" w:hAnsi="Times New Roman"/>
          <w:sz w:val="28"/>
          <w:szCs w:val="28"/>
          <w:lang w:val="uk-UA" w:eastAsia="ru-RU"/>
        </w:rPr>
        <w:t>11</w:t>
      </w:r>
      <w:r w:rsidRPr="00C408D7">
        <w:rPr>
          <w:rFonts w:ascii="Times New Roman" w:hAnsi="Times New Roman"/>
          <w:sz w:val="28"/>
          <w:szCs w:val="28"/>
          <w:lang w:val="uk-UA" w:eastAsia="ru-RU"/>
        </w:rPr>
        <w:t>]</w:t>
      </w:r>
      <w:r w:rsidRPr="00794D4C">
        <w:rPr>
          <w:rFonts w:ascii="Times New Roman" w:hAnsi="Times New Roman"/>
          <w:sz w:val="28"/>
          <w:szCs w:val="28"/>
          <w:lang w:val="uk-UA" w:eastAsia="ru-RU"/>
        </w:rPr>
        <w:t>. Чим же це викликано? Суто прагматичними цілями: купці були необхідні на місцях для підтримки товарообігу, з них державна скарбниця отримувала непоганий дохід, збираючи податки і мито. Що ж стосується тих, які пройшли навчання, то, зрозуміло, що таких не варто брати до війська з причини того, що це були перспективні кадри. Саме у них у І пол. ХІХ ст. держава відчувала глибоку нестачу. Тому поступки даним особам були лише заходом, спрямованим проти подальшого поглиблення кризових явищ.</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Ще одним “привілеєм” для військовослужбовців-євреїв була можливість кар’єрного росту. Суть його полягала у тому, що єврей міг залишитися після війни у світській службі з подальшим ростом у військовому звані за умови зречення від своєї віри</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11</w:t>
      </w:r>
      <w:r w:rsidRPr="00C408D7">
        <w:rPr>
          <w:rFonts w:ascii="Times New Roman" w:hAnsi="Times New Roman"/>
          <w:sz w:val="28"/>
          <w:szCs w:val="28"/>
          <w:lang w:eastAsia="ru-RU"/>
        </w:rPr>
        <w:t>]</w:t>
      </w:r>
      <w:r w:rsidRPr="00794D4C">
        <w:rPr>
          <w:rFonts w:ascii="Times New Roman" w:hAnsi="Times New Roman"/>
          <w:sz w:val="28"/>
          <w:szCs w:val="28"/>
          <w:lang w:val="uk-UA" w:eastAsia="ru-RU"/>
        </w:rPr>
        <w:t xml:space="preserve">. Такі перспективи були неприйнятними для правовірних юдеїв. Цим привілеєм радше користувалися одиниці. </w:t>
      </w:r>
      <w:r>
        <w:rPr>
          <w:rFonts w:ascii="Times New Roman" w:hAnsi="Times New Roman"/>
          <w:sz w:val="28"/>
          <w:szCs w:val="28"/>
          <w:lang w:val="uk-UA" w:eastAsia="ru-RU"/>
        </w:rPr>
        <w:t>Діти вихрещених євреїв</w:t>
      </w:r>
      <w:r w:rsidRPr="00794D4C">
        <w:rPr>
          <w:rFonts w:ascii="Times New Roman" w:hAnsi="Times New Roman"/>
          <w:sz w:val="28"/>
          <w:szCs w:val="28"/>
          <w:lang w:val="uk-UA" w:eastAsia="ru-RU"/>
        </w:rPr>
        <w:t xml:space="preserve"> несли службу на однакових правах із християнами і називалися кантоністами.  Загалом військова справа не набрала популярності серед єврейства.</w:t>
      </w:r>
      <w:r w:rsidRPr="00794D4C">
        <w:rPr>
          <w:rFonts w:ascii="Times New Roman" w:hAnsi="Times New Roman"/>
          <w:sz w:val="28"/>
          <w:szCs w:val="28"/>
          <w:lang w:val="uk-UA" w:eastAsia="ru-RU"/>
        </w:rPr>
        <w:tab/>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 xml:space="preserve">      Єврейська молодь іудейського віросповідання також призивалася до несення військової повинності. Згідно з вимогами, зазначеними </w:t>
      </w:r>
      <w:r>
        <w:rPr>
          <w:rFonts w:ascii="Times New Roman" w:hAnsi="Times New Roman"/>
          <w:i/>
          <w:sz w:val="28"/>
          <w:szCs w:val="28"/>
          <w:lang w:val="uk-UA" w:eastAsia="ru-RU"/>
        </w:rPr>
        <w:t>«</w:t>
      </w:r>
      <w:r w:rsidRPr="00794D4C">
        <w:rPr>
          <w:rFonts w:ascii="Times New Roman" w:hAnsi="Times New Roman"/>
          <w:i/>
          <w:sz w:val="28"/>
          <w:szCs w:val="28"/>
          <w:lang w:val="uk-UA" w:eastAsia="ru-RU"/>
        </w:rPr>
        <w:t>Уставе рекрутской повинности»</w:t>
      </w:r>
      <w:r w:rsidRPr="00794D4C">
        <w:rPr>
          <w:rFonts w:ascii="Times New Roman" w:hAnsi="Times New Roman"/>
          <w:sz w:val="28"/>
          <w:szCs w:val="28"/>
          <w:lang w:val="uk-UA" w:eastAsia="ru-RU"/>
        </w:rPr>
        <w:t>, це повинні були бути особи не молодше 12 та не старше 25 років</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11</w:t>
      </w:r>
      <w:r w:rsidRPr="00C408D7">
        <w:rPr>
          <w:rFonts w:ascii="Times New Roman" w:hAnsi="Times New Roman"/>
          <w:sz w:val="28"/>
          <w:szCs w:val="28"/>
          <w:lang w:eastAsia="ru-RU"/>
        </w:rPr>
        <w:t>]</w:t>
      </w:r>
      <w:r w:rsidRPr="00794D4C">
        <w:rPr>
          <w:rFonts w:ascii="Times New Roman" w:hAnsi="Times New Roman"/>
          <w:sz w:val="28"/>
          <w:szCs w:val="28"/>
          <w:lang w:val="uk-UA" w:eastAsia="ru-RU"/>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 xml:space="preserve">Щодо дванадцятирічного віку, то можна вважати це занадто складною для виконання вимогою через ряд факторів. Адже варто врахувати і психологічні, і фізичні можливості призовника. А у такому юному віці, навіть не зважаючи на швидше дорослішання дітей у ХІХ столітті у порівнянні з ХХ та тим паче ХХІ століттями, людина є не сформованою психологічно, враховуючи те, що вона ще не брала участі у подібних заходах, і не сформована фізично, що значно зменшує її ефективність як повноцінного військовослужбовця. Враховуючий цей вік можна стверджувати, що євреїв намагалися русифікувати, виходячи з того, що російській армії не вистачало людського ресурсу.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Розуміючи це, командування вдається до проведення навчань, так у статуті знаходимо відомості, що особи, вік яких менше 18 років, відправляються до воєнних шкіл, де проходять спеціальний вишкіл і різноманітну підготовку</w:t>
      </w:r>
      <w:r>
        <w:rPr>
          <w:rFonts w:ascii="Times New Roman" w:hAnsi="Times New Roman"/>
          <w:sz w:val="28"/>
          <w:szCs w:val="28"/>
          <w:lang w:val="uk-UA" w:eastAsia="ru-RU"/>
        </w:rPr>
        <w:t xml:space="preserve"> </w:t>
      </w:r>
      <w:r w:rsidRPr="00C408D7">
        <w:rPr>
          <w:rFonts w:ascii="Times New Roman" w:hAnsi="Times New Roman"/>
          <w:sz w:val="28"/>
          <w:szCs w:val="28"/>
          <w:lang w:val="uk-UA" w:eastAsia="ru-RU"/>
        </w:rPr>
        <w:t>[</w:t>
      </w:r>
      <w:r>
        <w:rPr>
          <w:rFonts w:ascii="Times New Roman" w:hAnsi="Times New Roman"/>
          <w:sz w:val="28"/>
          <w:szCs w:val="28"/>
          <w:lang w:val="uk-UA" w:eastAsia="ru-RU"/>
        </w:rPr>
        <w:t>11</w:t>
      </w:r>
      <w:r w:rsidRPr="00C408D7">
        <w:rPr>
          <w:rFonts w:ascii="Times New Roman" w:hAnsi="Times New Roman"/>
          <w:sz w:val="28"/>
          <w:szCs w:val="28"/>
          <w:lang w:val="uk-UA" w:eastAsia="ru-RU"/>
        </w:rPr>
        <w:t>]</w:t>
      </w:r>
      <w:r w:rsidRPr="00794D4C">
        <w:rPr>
          <w:rFonts w:ascii="Times New Roman" w:hAnsi="Times New Roman"/>
          <w:sz w:val="28"/>
          <w:szCs w:val="28"/>
          <w:lang w:val="uk-UA" w:eastAsia="ru-RU"/>
        </w:rPr>
        <w:t>, отримані навики якої будуть потрібні  під час несення повинності. Таким чином, царська влада намагалася підвищити боєздатність армії. Враховуючи відсутність відомостей про те, як проходили навчання, можна припустити, що вірогідніше за все євреї проходили спеціальну підготовку разом із російськими, українським й інших національностей призовниками. Далі у документах знаходимо цікаві відомості про те, що у бій можуть йти не молодше 18 і не старше 35 років</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13</w:t>
      </w:r>
      <w:r w:rsidRPr="00C408D7">
        <w:rPr>
          <w:rFonts w:ascii="Times New Roman" w:hAnsi="Times New Roman"/>
          <w:sz w:val="28"/>
          <w:szCs w:val="28"/>
          <w:lang w:eastAsia="ru-RU"/>
        </w:rPr>
        <w:t>]</w:t>
      </w:r>
      <w:r w:rsidRPr="00794D4C">
        <w:rPr>
          <w:rFonts w:ascii="Times New Roman" w:hAnsi="Times New Roman"/>
          <w:sz w:val="28"/>
          <w:szCs w:val="28"/>
          <w:lang w:val="uk-UA" w:eastAsia="ru-RU"/>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Законом, зокрема, дозволялося  заміняти військову службу грошовою виплатою, замість натурального рекрутства. У 1831р. з 5 євреїв взяли по 1000 карбованців збору замість натуральної рекрутської повинності</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245</w:t>
      </w:r>
      <w:r w:rsidRPr="00C408D7">
        <w:rPr>
          <w:rFonts w:ascii="Times New Roman" w:hAnsi="Times New Roman"/>
          <w:sz w:val="28"/>
          <w:szCs w:val="28"/>
          <w:lang w:eastAsia="ru-RU"/>
        </w:rPr>
        <w:t>]</w:t>
      </w:r>
      <w:r w:rsidRPr="00794D4C">
        <w:rPr>
          <w:rFonts w:ascii="Times New Roman" w:hAnsi="Times New Roman"/>
          <w:sz w:val="28"/>
          <w:szCs w:val="28"/>
          <w:lang w:val="uk-UA" w:eastAsia="ru-RU"/>
        </w:rPr>
        <w:t>. З цією ж метою було заведено справу про стягнення із євреїв 5000 тисяч рекрутського збору</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1</w:t>
      </w:r>
      <w:r w:rsidRPr="00C408D7">
        <w:rPr>
          <w:rFonts w:ascii="Times New Roman" w:hAnsi="Times New Roman"/>
          <w:sz w:val="28"/>
          <w:szCs w:val="28"/>
          <w:lang w:eastAsia="ru-RU"/>
        </w:rPr>
        <w:t>]</w:t>
      </w:r>
      <w:r w:rsidRPr="00794D4C">
        <w:rPr>
          <w:rFonts w:ascii="Times New Roman" w:hAnsi="Times New Roman"/>
          <w:sz w:val="28"/>
          <w:szCs w:val="28"/>
          <w:lang w:val="uk-UA" w:eastAsia="ru-RU"/>
        </w:rPr>
        <w:t>. Проте, для цього набору рекрути мали надійти на військову службу, пізніше цар своїм указом заборонив заміну служби грошовою виплатою</w:t>
      </w:r>
      <w:r>
        <w:rPr>
          <w:rFonts w:ascii="Times New Roman" w:hAnsi="Times New Roman"/>
          <w:sz w:val="28"/>
          <w:szCs w:val="28"/>
          <w:lang w:val="uk-UA" w:eastAsia="ru-RU"/>
        </w:rPr>
        <w:t xml:space="preserve"> </w:t>
      </w:r>
      <w:r w:rsidRPr="00A465DA">
        <w:rPr>
          <w:rFonts w:ascii="Times New Roman" w:hAnsi="Times New Roman"/>
          <w:sz w:val="28"/>
          <w:szCs w:val="28"/>
          <w:lang w:val="uk-UA" w:eastAsia="ru-RU"/>
        </w:rPr>
        <w:t>[</w:t>
      </w:r>
      <w:r>
        <w:rPr>
          <w:rFonts w:ascii="Times New Roman" w:hAnsi="Times New Roman"/>
          <w:sz w:val="28"/>
          <w:szCs w:val="28"/>
          <w:lang w:val="uk-UA" w:eastAsia="ru-RU"/>
        </w:rPr>
        <w:t>11</w:t>
      </w:r>
      <w:r w:rsidRPr="00A465DA">
        <w:rPr>
          <w:rFonts w:ascii="Times New Roman" w:hAnsi="Times New Roman"/>
          <w:sz w:val="28"/>
          <w:szCs w:val="28"/>
          <w:lang w:val="uk-UA" w:eastAsia="ru-RU"/>
        </w:rPr>
        <w:t>]</w:t>
      </w:r>
      <w:r w:rsidRPr="00794D4C">
        <w:rPr>
          <w:rFonts w:ascii="Times New Roman" w:hAnsi="Times New Roman"/>
          <w:sz w:val="28"/>
          <w:szCs w:val="28"/>
          <w:lang w:val="uk-UA" w:eastAsia="ru-RU"/>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t xml:space="preserve">Ще з часів війни із Наполеоном, з набору 1811 року були відомі факти приховування свого справжнього віку, внаслідок чого складалися так звані </w:t>
      </w:r>
      <w:r>
        <w:rPr>
          <w:rFonts w:ascii="Times New Roman" w:hAnsi="Times New Roman"/>
          <w:i/>
          <w:sz w:val="28"/>
          <w:szCs w:val="28"/>
          <w:lang w:val="uk-UA" w:eastAsia="ru-RU"/>
        </w:rPr>
        <w:t>«</w:t>
      </w:r>
      <w:r w:rsidRPr="00794D4C">
        <w:rPr>
          <w:rFonts w:ascii="Times New Roman" w:hAnsi="Times New Roman"/>
          <w:i/>
          <w:sz w:val="28"/>
          <w:szCs w:val="28"/>
          <w:lang w:val="uk-UA" w:eastAsia="ru-RU"/>
        </w:rPr>
        <w:t>ревізькі сказки»</w:t>
      </w:r>
      <w:r>
        <w:rPr>
          <w:rFonts w:ascii="Times New Roman" w:hAnsi="Times New Roman"/>
          <w:i/>
          <w:sz w:val="28"/>
          <w:szCs w:val="28"/>
          <w:lang w:val="uk-UA" w:eastAsia="ru-RU"/>
        </w:rPr>
        <w:t xml:space="preserve"> </w:t>
      </w:r>
      <w:r w:rsidRPr="00C408D7">
        <w:rPr>
          <w:rFonts w:ascii="Times New Roman" w:hAnsi="Times New Roman"/>
          <w:sz w:val="28"/>
          <w:szCs w:val="28"/>
          <w:lang w:val="uk-UA" w:eastAsia="ru-RU"/>
        </w:rPr>
        <w:t>[</w:t>
      </w:r>
      <w:r>
        <w:rPr>
          <w:rFonts w:ascii="Times New Roman" w:hAnsi="Times New Roman"/>
          <w:sz w:val="28"/>
          <w:szCs w:val="28"/>
          <w:lang w:val="uk-UA" w:eastAsia="ru-RU"/>
        </w:rPr>
        <w:t>21, 22</w:t>
      </w:r>
      <w:r w:rsidRPr="00C408D7">
        <w:rPr>
          <w:rFonts w:ascii="Times New Roman" w:hAnsi="Times New Roman"/>
          <w:sz w:val="28"/>
          <w:szCs w:val="28"/>
          <w:lang w:val="uk-UA" w:eastAsia="ru-RU"/>
        </w:rPr>
        <w:t>].</w:t>
      </w:r>
      <w:r w:rsidRPr="00794D4C">
        <w:rPr>
          <w:rFonts w:ascii="Times New Roman" w:hAnsi="Times New Roman"/>
          <w:sz w:val="28"/>
          <w:szCs w:val="28"/>
          <w:lang w:val="uk-UA" w:eastAsia="ru-RU"/>
        </w:rPr>
        <w:t xml:space="preserve"> В документах до цього набору також вказується про поблажливе ставлення до єврейства, хоча немає жодної мови про кошерну їжу і відповідний посуд. З цієї причини знаходимо нерозуміння збоку командування щодо цієї практики з боку призовників. До речі, з Єлисаветграда  в рамках цієї демобілізації було взято 9 євреїв</w:t>
      </w:r>
      <w:r>
        <w:rPr>
          <w:rFonts w:ascii="Times New Roman" w:hAnsi="Times New Roman"/>
          <w:sz w:val="28"/>
          <w:szCs w:val="28"/>
          <w:lang w:val="uk-UA" w:eastAsia="ru-RU"/>
        </w:rPr>
        <w:t xml:space="preserve"> </w:t>
      </w:r>
      <w:r w:rsidRPr="00C408D7">
        <w:rPr>
          <w:rFonts w:ascii="Times New Roman" w:hAnsi="Times New Roman"/>
          <w:sz w:val="28"/>
          <w:szCs w:val="28"/>
          <w:lang w:val="uk-UA" w:eastAsia="ru-RU"/>
        </w:rPr>
        <w:t>[</w:t>
      </w:r>
      <w:r>
        <w:rPr>
          <w:rFonts w:ascii="Times New Roman" w:hAnsi="Times New Roman"/>
          <w:sz w:val="28"/>
          <w:szCs w:val="28"/>
          <w:lang w:val="uk-UA" w:eastAsia="ru-RU"/>
        </w:rPr>
        <w:t>21, 22</w:t>
      </w:r>
      <w:r w:rsidRPr="00C408D7">
        <w:rPr>
          <w:rFonts w:ascii="Times New Roman" w:hAnsi="Times New Roman"/>
          <w:sz w:val="28"/>
          <w:szCs w:val="28"/>
          <w:lang w:val="uk-UA" w:eastAsia="ru-RU"/>
        </w:rPr>
        <w:t>]</w:t>
      </w:r>
      <w:r w:rsidRPr="00794D4C">
        <w:rPr>
          <w:rFonts w:ascii="Times New Roman" w:hAnsi="Times New Roman"/>
          <w:sz w:val="28"/>
          <w:szCs w:val="28"/>
          <w:lang w:val="uk-UA" w:eastAsia="ru-RU"/>
        </w:rPr>
        <w:t>. Порівнюючи набори 1811 і 1831</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 робимо висновок про приховування кагалом молоді від військової служби.</w:t>
      </w:r>
    </w:p>
    <w:p w:rsidR="00A14877" w:rsidRPr="002A4149"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eastAsia="ru-RU"/>
        </w:rPr>
      </w:pPr>
      <w:r w:rsidRPr="00794D4C">
        <w:rPr>
          <w:rFonts w:ascii="Times New Roman" w:hAnsi="Times New Roman"/>
          <w:sz w:val="28"/>
          <w:szCs w:val="28"/>
          <w:lang w:val="uk-UA" w:eastAsia="ru-RU"/>
        </w:rPr>
        <w:tab/>
        <w:t xml:space="preserve">Взагалі ж рекрутська повинність була розповсюджена на євреїв указами Миколи І 1826 – 1827 рр. на загальних підставах, а в 1841р. спеціальний </w:t>
      </w:r>
      <w:r w:rsidRPr="00794D4C">
        <w:rPr>
          <w:rFonts w:ascii="Times New Roman" w:hAnsi="Times New Roman"/>
          <w:i/>
          <w:sz w:val="28"/>
          <w:szCs w:val="28"/>
          <w:lang w:val="uk-UA" w:eastAsia="ru-RU"/>
        </w:rPr>
        <w:t>“Єврейський комітет”</w:t>
      </w:r>
      <w:r w:rsidRPr="00794D4C">
        <w:rPr>
          <w:rFonts w:ascii="Times New Roman" w:hAnsi="Times New Roman"/>
          <w:sz w:val="28"/>
          <w:szCs w:val="28"/>
          <w:lang w:val="uk-UA" w:eastAsia="ru-RU"/>
        </w:rPr>
        <w:t xml:space="preserve"> при царському уряді розділив євреїв на </w:t>
      </w:r>
      <w:r>
        <w:rPr>
          <w:rFonts w:ascii="Times New Roman" w:hAnsi="Times New Roman"/>
          <w:sz w:val="28"/>
          <w:szCs w:val="28"/>
          <w:lang w:val="uk-UA" w:eastAsia="ru-RU"/>
        </w:rPr>
        <w:t>«</w:t>
      </w:r>
      <w:r w:rsidRPr="00794D4C">
        <w:rPr>
          <w:rFonts w:ascii="Times New Roman" w:hAnsi="Times New Roman"/>
          <w:sz w:val="28"/>
          <w:szCs w:val="28"/>
          <w:lang w:val="uk-UA" w:eastAsia="ru-RU"/>
        </w:rPr>
        <w:t xml:space="preserve">корисних» і </w:t>
      </w:r>
      <w:r>
        <w:rPr>
          <w:rFonts w:ascii="Times New Roman" w:hAnsi="Times New Roman"/>
          <w:sz w:val="28"/>
          <w:szCs w:val="28"/>
          <w:lang w:val="uk-UA" w:eastAsia="ru-RU"/>
        </w:rPr>
        <w:t>«</w:t>
      </w:r>
      <w:r w:rsidRPr="00794D4C">
        <w:rPr>
          <w:rFonts w:ascii="Times New Roman" w:hAnsi="Times New Roman"/>
          <w:sz w:val="28"/>
          <w:szCs w:val="28"/>
          <w:lang w:val="uk-UA" w:eastAsia="ru-RU"/>
        </w:rPr>
        <w:t>некорисних». З останніх, рекрутів брали втричі більше, ніж звичайно. Але цар вважав цю цифру малою і збільшив її з трьох до п’яти. Таке становище зберігалося до указу Олександра ІІ, виданого 1856 року. Враховуючи, що на чолі кагалів стояли найбільш багаті та впливові євреї</w:t>
      </w:r>
      <w:r>
        <w:rPr>
          <w:rFonts w:ascii="Times New Roman" w:hAnsi="Times New Roman"/>
          <w:sz w:val="28"/>
          <w:szCs w:val="28"/>
          <w:lang w:val="uk-UA" w:eastAsia="ru-RU"/>
        </w:rPr>
        <w:t xml:space="preserve">, то </w:t>
      </w:r>
      <w:r w:rsidRPr="00794D4C">
        <w:rPr>
          <w:rFonts w:ascii="Times New Roman" w:hAnsi="Times New Roman"/>
          <w:sz w:val="28"/>
          <w:szCs w:val="28"/>
          <w:lang w:val="uk-UA" w:eastAsia="ru-RU"/>
        </w:rPr>
        <w:t>себе й родичів вони намагалися вигородити від військової служби, а вся скрутність повинності падала на найбідніших. Тому члени кагалу м</w:t>
      </w:r>
      <w:r>
        <w:rPr>
          <w:rFonts w:ascii="Times New Roman" w:hAnsi="Times New Roman"/>
          <w:sz w:val="28"/>
          <w:szCs w:val="28"/>
          <w:lang w:val="uk-UA" w:eastAsia="ru-RU"/>
        </w:rPr>
        <w:t xml:space="preserve">огли легко здавати таких осіб у </w:t>
      </w:r>
      <w:r w:rsidRPr="00794D4C">
        <w:rPr>
          <w:rFonts w:ascii="Times New Roman" w:hAnsi="Times New Roman"/>
          <w:sz w:val="28"/>
          <w:szCs w:val="28"/>
          <w:lang w:val="uk-UA" w:eastAsia="ru-RU"/>
        </w:rPr>
        <w:t>руки владі, за що кагал отримував винагороду у вигляді зняття штрафу у сумі 150 карбованців</w:t>
      </w:r>
      <w:r w:rsidRPr="00794D4C">
        <w:rPr>
          <w:rFonts w:ascii="Times New Roman" w:hAnsi="Times New Roman"/>
          <w:sz w:val="28"/>
          <w:szCs w:val="28"/>
          <w:lang w:eastAsia="ru-RU"/>
        </w:rPr>
        <w:t xml:space="preserve"> [</w:t>
      </w:r>
      <w:r>
        <w:rPr>
          <w:rFonts w:ascii="Times New Roman" w:hAnsi="Times New Roman"/>
          <w:sz w:val="28"/>
          <w:szCs w:val="28"/>
          <w:lang w:val="uk-UA" w:eastAsia="ru-RU"/>
        </w:rPr>
        <w:t>43, С.98</w:t>
      </w:r>
      <w:r w:rsidRPr="00794D4C">
        <w:rPr>
          <w:rFonts w:ascii="Times New Roman" w:hAnsi="Times New Roman"/>
          <w:sz w:val="28"/>
          <w:szCs w:val="28"/>
          <w:lang w:eastAsia="ru-RU"/>
        </w:rPr>
        <w:t>]</w:t>
      </w:r>
      <w:r w:rsidRPr="00794D4C">
        <w:rPr>
          <w:rFonts w:ascii="Times New Roman" w:hAnsi="Times New Roman"/>
          <w:sz w:val="28"/>
          <w:szCs w:val="28"/>
          <w:lang w:val="uk-UA" w:eastAsia="ru-RU"/>
        </w:rPr>
        <w:t>. Наприклад, у 1834 році з цією метою кагалові була виставлена вимога переписати всіх призовників з міщан</w:t>
      </w:r>
      <w:r>
        <w:rPr>
          <w:rFonts w:ascii="Times New Roman" w:hAnsi="Times New Roman"/>
          <w:sz w:val="28"/>
          <w:szCs w:val="28"/>
          <w:lang w:val="uk-UA" w:eastAsia="ru-RU"/>
        </w:rPr>
        <w:t xml:space="preserve"> </w:t>
      </w:r>
      <w:r w:rsidRPr="00C408D7">
        <w:rPr>
          <w:rFonts w:ascii="Times New Roman" w:hAnsi="Times New Roman"/>
          <w:sz w:val="28"/>
          <w:szCs w:val="28"/>
          <w:lang w:eastAsia="ru-RU"/>
        </w:rPr>
        <w:t>[</w:t>
      </w:r>
      <w:r>
        <w:rPr>
          <w:rFonts w:ascii="Times New Roman" w:hAnsi="Times New Roman"/>
          <w:sz w:val="28"/>
          <w:szCs w:val="28"/>
          <w:lang w:val="uk-UA" w:eastAsia="ru-RU"/>
        </w:rPr>
        <w:t>20</w:t>
      </w:r>
      <w:r w:rsidRPr="00C408D7">
        <w:rPr>
          <w:rFonts w:ascii="Times New Roman" w:hAnsi="Times New Roman"/>
          <w:sz w:val="28"/>
          <w:szCs w:val="28"/>
          <w:lang w:eastAsia="ru-RU"/>
        </w:rPr>
        <w:t>]</w:t>
      </w:r>
      <w:r w:rsidRPr="00794D4C">
        <w:rPr>
          <w:rFonts w:ascii="Times New Roman" w:hAnsi="Times New Roman"/>
          <w:sz w:val="28"/>
          <w:szCs w:val="28"/>
          <w:lang w:val="uk-UA" w:eastAsia="ru-RU"/>
        </w:rPr>
        <w:t>.</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ab/>
      </w:r>
      <w:r>
        <w:rPr>
          <w:rFonts w:ascii="Times New Roman" w:hAnsi="Times New Roman"/>
          <w:sz w:val="28"/>
          <w:szCs w:val="28"/>
          <w:lang w:val="uk-UA" w:eastAsia="ru-RU"/>
        </w:rPr>
        <w:t xml:space="preserve">Отже, можемо </w:t>
      </w:r>
      <w:r w:rsidRPr="00794D4C">
        <w:rPr>
          <w:rFonts w:ascii="Times New Roman" w:hAnsi="Times New Roman"/>
          <w:sz w:val="28"/>
          <w:szCs w:val="28"/>
          <w:lang w:val="uk-UA" w:eastAsia="ru-RU"/>
        </w:rPr>
        <w:t>зробити висновок, що:</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rPr>
        <w:t xml:space="preserve">   </w:t>
      </w:r>
      <w:r>
        <w:rPr>
          <w:rFonts w:ascii="Times New Roman" w:hAnsi="Times New Roman"/>
          <w:sz w:val="28"/>
          <w:szCs w:val="28"/>
          <w:lang w:val="uk-UA"/>
        </w:rPr>
        <w:t>1)</w:t>
      </w:r>
      <w:r w:rsidRPr="00794D4C">
        <w:rPr>
          <w:rFonts w:ascii="Times New Roman" w:hAnsi="Times New Roman"/>
          <w:sz w:val="28"/>
          <w:szCs w:val="28"/>
          <w:lang w:val="uk-UA"/>
        </w:rPr>
        <w:t xml:space="preserve">  завдяки єврейській громаді економіка Єлисаветграда досягла значних успіхів. У торгівлі єврейські підприємці були найбільш близькими до споживача: торгівля мануфактурними, бакалійними товарами, утримання розпивочних закладів, шинкарство тощо. Утім, матеріальне становище єврейської більшості  було складним. Саме тому дуже часто євреї поєднували декілька видів діяльності: торговельну, посередницьку, ремісничу;</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eastAsia="ru-RU"/>
        </w:rPr>
        <w:t xml:space="preserve">   </w:t>
      </w:r>
      <w:r>
        <w:rPr>
          <w:rFonts w:ascii="Times New Roman" w:hAnsi="Times New Roman"/>
          <w:sz w:val="28"/>
          <w:szCs w:val="28"/>
          <w:lang w:val="uk-UA" w:eastAsia="ru-RU"/>
        </w:rPr>
        <w:t>2)</w:t>
      </w:r>
      <w:r w:rsidRPr="00794D4C">
        <w:rPr>
          <w:rFonts w:ascii="Times New Roman" w:hAnsi="Times New Roman"/>
          <w:sz w:val="28"/>
          <w:szCs w:val="28"/>
          <w:lang w:val="uk-UA" w:eastAsia="ru-RU"/>
        </w:rPr>
        <w:t xml:space="preserve">    попри цілий ряд поступок з боку держави, військова справа не набула популярності серед євреїв Єлисаветграда. Причинами цього стали </w:t>
      </w:r>
      <w:r w:rsidRPr="00794D4C">
        <w:rPr>
          <w:rFonts w:ascii="Times New Roman" w:hAnsi="Times New Roman"/>
          <w:i/>
          <w:sz w:val="28"/>
          <w:szCs w:val="28"/>
          <w:lang w:val="uk-UA" w:eastAsia="ru-RU"/>
        </w:rPr>
        <w:t>“смуга осілості”</w:t>
      </w:r>
      <w:r w:rsidRPr="00794D4C">
        <w:rPr>
          <w:rFonts w:ascii="Times New Roman" w:hAnsi="Times New Roman"/>
          <w:sz w:val="28"/>
          <w:szCs w:val="28"/>
          <w:lang w:val="uk-UA" w:eastAsia="ru-RU"/>
        </w:rPr>
        <w:t>, значний термін військової служби до 25 років, неможливість подальшого кар’єрного розвитку у званні у статусі юдейської віри, відсутність чіткого механізму контролю за виконанням державних статутів щодо служби євреїв, що призводило до зловживань зі сторони російських чиновників. Не винятком було й бездарне царське командування, яке часто-густо заохочувало подібні юдофобські заходи. Звідси єврейство радше воліло переховуватися, ніж служити у такому війську.</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r w:rsidRPr="00794D4C">
        <w:rPr>
          <w:rFonts w:ascii="Times New Roman" w:hAnsi="Times New Roman"/>
          <w:sz w:val="28"/>
          <w:szCs w:val="28"/>
          <w:lang w:val="uk-UA"/>
        </w:rPr>
        <w:t xml:space="preserve"> </w:t>
      </w: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p>
    <w:p w:rsidR="00A14877" w:rsidRPr="00794D4C"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p>
    <w:p w:rsidR="00A14877" w:rsidRDefault="00A14877" w:rsidP="007B21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lang w:val="uk-UA" w:eastAsia="ru-RU"/>
        </w:rPr>
      </w:pPr>
    </w:p>
    <w:p w:rsidR="00A14877" w:rsidRDefault="00A14877" w:rsidP="007B21ED">
      <w:pPr>
        <w:pStyle w:val="NormalWeb"/>
        <w:spacing w:before="0" w:beforeAutospacing="0" w:after="0" w:afterAutospacing="0" w:line="360" w:lineRule="auto"/>
        <w:jc w:val="center"/>
        <w:rPr>
          <w:b/>
          <w:sz w:val="28"/>
          <w:szCs w:val="28"/>
          <w:lang w:val="uk-UA"/>
        </w:rPr>
      </w:pPr>
      <w:r w:rsidRPr="00297AA9">
        <w:rPr>
          <w:b/>
          <w:sz w:val="28"/>
          <w:szCs w:val="28"/>
          <w:lang w:val="uk-UA"/>
        </w:rPr>
        <w:t>Розділ ІІІ</w:t>
      </w:r>
      <w:r>
        <w:rPr>
          <w:b/>
          <w:sz w:val="28"/>
          <w:szCs w:val="28"/>
          <w:lang w:val="uk-UA"/>
        </w:rPr>
        <w:t>.</w:t>
      </w:r>
      <w:r w:rsidRPr="005B37B1">
        <w:rPr>
          <w:sz w:val="28"/>
          <w:szCs w:val="28"/>
          <w:lang w:val="uk-UA"/>
        </w:rPr>
        <w:t xml:space="preserve"> </w:t>
      </w:r>
      <w:r w:rsidRPr="00A27AE2">
        <w:rPr>
          <w:b/>
          <w:sz w:val="28"/>
          <w:szCs w:val="28"/>
          <w:lang w:val="uk-UA"/>
        </w:rPr>
        <w:t xml:space="preserve">ЄВРЕЙСЬКА </w:t>
      </w:r>
      <w:r>
        <w:rPr>
          <w:b/>
          <w:sz w:val="28"/>
          <w:szCs w:val="28"/>
          <w:lang w:val="uk-UA"/>
        </w:rPr>
        <w:t>ГРОМАДА</w:t>
      </w:r>
      <w:r w:rsidRPr="005B37B1">
        <w:rPr>
          <w:b/>
          <w:sz w:val="28"/>
          <w:szCs w:val="28"/>
          <w:lang w:val="uk-UA"/>
        </w:rPr>
        <w:t xml:space="preserve"> В ІСТОРИКО-КУЛЬТУРНОМУ ВИМІРІ МІСТА</w:t>
      </w:r>
    </w:p>
    <w:p w:rsidR="00A14877" w:rsidRPr="002A4149" w:rsidRDefault="00A14877" w:rsidP="007B21ED">
      <w:pPr>
        <w:pStyle w:val="NormalWeb"/>
        <w:spacing w:before="0" w:beforeAutospacing="0" w:after="0" w:afterAutospacing="0" w:line="360" w:lineRule="auto"/>
        <w:jc w:val="center"/>
        <w:rPr>
          <w:b/>
          <w:sz w:val="28"/>
          <w:szCs w:val="28"/>
        </w:rPr>
      </w:pPr>
      <w:r>
        <w:rPr>
          <w:sz w:val="28"/>
          <w:szCs w:val="28"/>
          <w:lang w:val="uk-UA"/>
        </w:rPr>
        <w:t xml:space="preserve"> </w:t>
      </w:r>
    </w:p>
    <w:p w:rsidR="00A14877" w:rsidRPr="00794D4C" w:rsidRDefault="00A14877" w:rsidP="007B21ED">
      <w:pPr>
        <w:tabs>
          <w:tab w:val="left" w:pos="1418"/>
        </w:tabs>
        <w:spacing w:after="0" w:line="360" w:lineRule="auto"/>
        <w:jc w:val="both"/>
        <w:rPr>
          <w:rFonts w:ascii="Times New Roman" w:hAnsi="Times New Roman"/>
          <w:sz w:val="28"/>
          <w:szCs w:val="28"/>
          <w:lang w:val="uk-UA"/>
        </w:rPr>
      </w:pPr>
      <w:r w:rsidRPr="005B37B1">
        <w:rPr>
          <w:rFonts w:ascii="Times New Roman" w:hAnsi="Times New Roman"/>
          <w:color w:val="002060"/>
          <w:sz w:val="28"/>
          <w:szCs w:val="28"/>
          <w:lang w:val="uk-UA"/>
        </w:rPr>
        <w:t xml:space="preserve">        </w:t>
      </w:r>
      <w:r w:rsidRPr="00794D4C">
        <w:rPr>
          <w:rFonts w:ascii="Times New Roman" w:hAnsi="Times New Roman"/>
          <w:sz w:val="28"/>
          <w:szCs w:val="28"/>
          <w:lang w:val="uk-UA"/>
        </w:rPr>
        <w:t>Досліджуючи  культурний вимір життя міста та роль в ньому єврейської громади  розглянемо  духовно-релігійний аспект  цього питання.  Зазначимо  на такі факти:   усі євреї були об’єднані у кагал</w:t>
      </w:r>
      <w:r>
        <w:rPr>
          <w:rFonts w:ascii="Times New Roman" w:hAnsi="Times New Roman"/>
          <w:sz w:val="28"/>
          <w:szCs w:val="28"/>
          <w:lang w:val="uk-UA"/>
        </w:rPr>
        <w:t xml:space="preserve"> </w:t>
      </w:r>
      <w:r w:rsidRPr="00C408D7">
        <w:rPr>
          <w:rFonts w:ascii="Times New Roman" w:hAnsi="Times New Roman"/>
          <w:sz w:val="28"/>
          <w:szCs w:val="28"/>
          <w:lang w:val="uk-UA"/>
        </w:rPr>
        <w:t>[</w:t>
      </w:r>
      <w:r>
        <w:rPr>
          <w:rFonts w:ascii="Times New Roman" w:hAnsi="Times New Roman"/>
          <w:sz w:val="28"/>
          <w:szCs w:val="28"/>
          <w:lang w:val="uk-UA"/>
        </w:rPr>
        <w:t>40</w:t>
      </w:r>
      <w:r w:rsidRPr="00C408D7">
        <w:rPr>
          <w:rFonts w:ascii="Times New Roman" w:hAnsi="Times New Roman"/>
          <w:sz w:val="28"/>
          <w:szCs w:val="28"/>
          <w:lang w:val="uk-UA"/>
        </w:rPr>
        <w:t>]</w:t>
      </w:r>
      <w:r w:rsidRPr="00794D4C">
        <w:rPr>
          <w:rFonts w:ascii="Times New Roman" w:hAnsi="Times New Roman"/>
          <w:sz w:val="28"/>
          <w:szCs w:val="28"/>
          <w:lang w:val="uk-UA"/>
        </w:rPr>
        <w:t xml:space="preserve">, при канцелярії міської управи знаходився </w:t>
      </w:r>
      <w:r>
        <w:rPr>
          <w:rFonts w:ascii="Times New Roman" w:hAnsi="Times New Roman"/>
          <w:i/>
          <w:sz w:val="28"/>
          <w:szCs w:val="28"/>
          <w:lang w:val="uk-UA"/>
        </w:rPr>
        <w:t>«</w:t>
      </w:r>
      <w:r w:rsidRPr="00794D4C">
        <w:rPr>
          <w:rFonts w:ascii="Times New Roman" w:hAnsi="Times New Roman"/>
          <w:i/>
          <w:sz w:val="28"/>
          <w:szCs w:val="28"/>
          <w:lang w:val="uk-UA"/>
        </w:rPr>
        <w:t>єврейський стіл»</w:t>
      </w:r>
      <w:r w:rsidRPr="00794D4C">
        <w:rPr>
          <w:rFonts w:ascii="Times New Roman" w:hAnsi="Times New Roman"/>
          <w:sz w:val="28"/>
          <w:szCs w:val="28"/>
          <w:lang w:val="uk-UA"/>
        </w:rPr>
        <w:t xml:space="preserve">, який завідував суспільними справами місцевого єврейства. У ньому займалися рахунками </w:t>
      </w:r>
      <w:r>
        <w:rPr>
          <w:rFonts w:ascii="Times New Roman" w:hAnsi="Times New Roman"/>
          <w:sz w:val="28"/>
          <w:szCs w:val="28"/>
          <w:lang w:val="uk-UA"/>
        </w:rPr>
        <w:t>«</w:t>
      </w:r>
      <w:r w:rsidRPr="00794D4C">
        <w:rPr>
          <w:rFonts w:ascii="Times New Roman" w:hAnsi="Times New Roman"/>
          <w:sz w:val="28"/>
          <w:szCs w:val="28"/>
          <w:lang w:val="uk-UA"/>
        </w:rPr>
        <w:t xml:space="preserve">коробочного» та </w:t>
      </w:r>
      <w:r>
        <w:rPr>
          <w:rFonts w:ascii="Times New Roman" w:hAnsi="Times New Roman"/>
          <w:sz w:val="28"/>
          <w:szCs w:val="28"/>
          <w:lang w:val="uk-UA"/>
        </w:rPr>
        <w:t>«</w:t>
      </w:r>
      <w:r w:rsidRPr="00794D4C">
        <w:rPr>
          <w:rFonts w:ascii="Times New Roman" w:hAnsi="Times New Roman"/>
          <w:sz w:val="28"/>
          <w:szCs w:val="28"/>
          <w:lang w:val="uk-UA"/>
        </w:rPr>
        <w:t>свічного» збору, сумами пожертв різних закладів</w:t>
      </w:r>
      <w:r>
        <w:rPr>
          <w:rFonts w:ascii="Times New Roman" w:hAnsi="Times New Roman"/>
          <w:sz w:val="28"/>
          <w:szCs w:val="28"/>
          <w:lang w:val="uk-UA"/>
        </w:rPr>
        <w:t xml:space="preserve"> </w:t>
      </w:r>
      <w:r w:rsidRPr="00C408D7">
        <w:rPr>
          <w:rFonts w:ascii="Times New Roman" w:hAnsi="Times New Roman"/>
          <w:sz w:val="28"/>
          <w:szCs w:val="28"/>
        </w:rPr>
        <w:t>[</w:t>
      </w:r>
      <w:r>
        <w:rPr>
          <w:rFonts w:ascii="Times New Roman" w:hAnsi="Times New Roman"/>
          <w:sz w:val="28"/>
          <w:szCs w:val="28"/>
          <w:lang w:val="uk-UA"/>
        </w:rPr>
        <w:t>41, С.181</w:t>
      </w:r>
      <w:r w:rsidRPr="00C408D7">
        <w:rPr>
          <w:rFonts w:ascii="Times New Roman" w:hAnsi="Times New Roman"/>
          <w:sz w:val="28"/>
          <w:szCs w:val="28"/>
        </w:rPr>
        <w:t>]</w:t>
      </w:r>
      <w:r w:rsidRPr="00794D4C">
        <w:rPr>
          <w:rFonts w:ascii="Times New Roman" w:hAnsi="Times New Roman"/>
          <w:sz w:val="28"/>
          <w:szCs w:val="28"/>
          <w:lang w:val="uk-UA"/>
        </w:rPr>
        <w:t>. Релігійним і суспільним життям населення кагалу відав міський рабин. Його обирали на трирічний термін</w:t>
      </w:r>
      <w:r>
        <w:rPr>
          <w:rFonts w:ascii="Times New Roman" w:hAnsi="Times New Roman"/>
          <w:sz w:val="28"/>
          <w:szCs w:val="28"/>
          <w:lang w:val="uk-UA"/>
        </w:rPr>
        <w:t xml:space="preserve"> </w:t>
      </w:r>
      <w:r w:rsidRPr="00C408D7">
        <w:rPr>
          <w:rFonts w:ascii="Times New Roman" w:hAnsi="Times New Roman"/>
          <w:sz w:val="28"/>
          <w:szCs w:val="28"/>
          <w:lang w:val="uk-UA"/>
        </w:rPr>
        <w:t>[</w:t>
      </w:r>
      <w:r>
        <w:rPr>
          <w:rFonts w:ascii="Times New Roman" w:hAnsi="Times New Roman"/>
          <w:sz w:val="28"/>
          <w:szCs w:val="28"/>
          <w:lang w:val="uk-UA"/>
        </w:rPr>
        <w:t>19</w:t>
      </w:r>
      <w:r w:rsidRPr="00C408D7">
        <w:rPr>
          <w:rFonts w:ascii="Times New Roman" w:hAnsi="Times New Roman"/>
          <w:sz w:val="28"/>
          <w:szCs w:val="28"/>
          <w:lang w:val="uk-UA"/>
        </w:rPr>
        <w:t>]</w:t>
      </w:r>
      <w:r w:rsidRPr="00794D4C">
        <w:rPr>
          <w:rFonts w:ascii="Times New Roman" w:hAnsi="Times New Roman"/>
          <w:sz w:val="28"/>
          <w:szCs w:val="28"/>
          <w:lang w:val="uk-UA"/>
        </w:rPr>
        <w:t>.   Збереглися відомості про обрання на міського рабина у 1896р. відомого суспільно-політичного діяча В.І. Тьомкіна. Кандидатів на це звання було всього двоє – він і Герт-Соломон Вульфович Шапира</w:t>
      </w:r>
      <w:r>
        <w:rPr>
          <w:rFonts w:ascii="Times New Roman" w:hAnsi="Times New Roman"/>
          <w:sz w:val="28"/>
          <w:szCs w:val="28"/>
          <w:lang w:val="uk-UA"/>
        </w:rPr>
        <w:t xml:space="preserve"> </w:t>
      </w:r>
      <w:r w:rsidRPr="00771FEE">
        <w:rPr>
          <w:rFonts w:ascii="Times New Roman" w:hAnsi="Times New Roman"/>
          <w:sz w:val="28"/>
          <w:szCs w:val="28"/>
          <w:lang w:val="uk-UA"/>
        </w:rPr>
        <w:t>[</w:t>
      </w:r>
      <w:r>
        <w:rPr>
          <w:rFonts w:ascii="Times New Roman" w:hAnsi="Times New Roman"/>
          <w:sz w:val="28"/>
          <w:szCs w:val="28"/>
          <w:lang w:val="uk-UA"/>
        </w:rPr>
        <w:t>19</w:t>
      </w:r>
      <w:r w:rsidRPr="00771FEE">
        <w:rPr>
          <w:rFonts w:ascii="Times New Roman" w:hAnsi="Times New Roman"/>
          <w:sz w:val="28"/>
          <w:szCs w:val="28"/>
          <w:lang w:val="uk-UA"/>
        </w:rPr>
        <w:t>]</w:t>
      </w:r>
      <w:r w:rsidRPr="00794D4C">
        <w:rPr>
          <w:rFonts w:ascii="Times New Roman" w:hAnsi="Times New Roman"/>
          <w:sz w:val="28"/>
          <w:szCs w:val="28"/>
          <w:lang w:val="uk-UA"/>
        </w:rPr>
        <w:t>. На виборах переміг В. Тьомкін, який очолюватиме єлисаветградське єврейство більше 10 років</w:t>
      </w:r>
      <w:r>
        <w:rPr>
          <w:rFonts w:ascii="Times New Roman" w:hAnsi="Times New Roman"/>
          <w:sz w:val="28"/>
          <w:szCs w:val="28"/>
          <w:lang w:val="uk-UA"/>
        </w:rPr>
        <w:t xml:space="preserve"> </w:t>
      </w:r>
      <w:r w:rsidRPr="00C408D7">
        <w:rPr>
          <w:rFonts w:ascii="Times New Roman" w:hAnsi="Times New Roman"/>
          <w:sz w:val="28"/>
          <w:szCs w:val="28"/>
        </w:rPr>
        <w:t>[</w:t>
      </w:r>
      <w:r>
        <w:rPr>
          <w:rFonts w:ascii="Times New Roman" w:hAnsi="Times New Roman"/>
          <w:sz w:val="28"/>
          <w:szCs w:val="28"/>
          <w:lang w:val="uk-UA"/>
        </w:rPr>
        <w:t>19</w:t>
      </w:r>
      <w:r w:rsidRPr="00C408D7">
        <w:rPr>
          <w:rFonts w:ascii="Times New Roman" w:hAnsi="Times New Roman"/>
          <w:sz w:val="28"/>
          <w:szCs w:val="28"/>
        </w:rPr>
        <w:t>]</w:t>
      </w:r>
      <w:r w:rsidRPr="00794D4C">
        <w:rPr>
          <w:rFonts w:ascii="Times New Roman" w:hAnsi="Times New Roman"/>
          <w:sz w:val="28"/>
          <w:szCs w:val="28"/>
          <w:lang w:val="uk-UA"/>
        </w:rPr>
        <w:t>. Йому була встановлена оплата в сумі 1200 карбованців. Її він отримував від головної синагоги – 300крб., Бесгаметриш – 300крб., Бесгакнейсиса – 150крб., від І та ІІ синагог – по 75крб., і від решти по 50 карбованців. Варто зазначити, що до його доходів йшли по 2 карбованці від одружень та розлучень</w:t>
      </w:r>
      <w:r>
        <w:rPr>
          <w:rFonts w:ascii="Times New Roman" w:hAnsi="Times New Roman"/>
          <w:sz w:val="28"/>
          <w:szCs w:val="28"/>
          <w:lang w:val="uk-UA"/>
        </w:rPr>
        <w:t xml:space="preserve"> </w:t>
      </w:r>
      <w:r w:rsidRPr="00C408D7">
        <w:rPr>
          <w:rFonts w:ascii="Times New Roman" w:hAnsi="Times New Roman"/>
          <w:sz w:val="28"/>
          <w:szCs w:val="28"/>
        </w:rPr>
        <w:t>[</w:t>
      </w:r>
      <w:r>
        <w:rPr>
          <w:rFonts w:ascii="Times New Roman" w:hAnsi="Times New Roman"/>
          <w:sz w:val="28"/>
          <w:szCs w:val="28"/>
          <w:lang w:val="uk-UA"/>
        </w:rPr>
        <w:t>19</w:t>
      </w:r>
      <w:r w:rsidRPr="00C408D7">
        <w:rPr>
          <w:rFonts w:ascii="Times New Roman" w:hAnsi="Times New Roman"/>
          <w:sz w:val="28"/>
          <w:szCs w:val="28"/>
        </w:rPr>
        <w:t>]</w:t>
      </w:r>
      <w:r w:rsidRPr="00794D4C">
        <w:rPr>
          <w:rFonts w:ascii="Times New Roman" w:hAnsi="Times New Roman"/>
          <w:sz w:val="28"/>
          <w:szCs w:val="28"/>
          <w:lang w:val="uk-UA"/>
        </w:rPr>
        <w:t>. Для міських євреїв та синагог це була досить значна сума, тому вони її сплачували не завжди регулярно і з великими затримками. Через це головний рабин виставляв ультиматуми (як мінімум таких відомо 2), що покине посаду у випадку, якщо не буде здійснюватися вчасна виплата</w:t>
      </w:r>
      <w:r w:rsidRPr="00243F71">
        <w:rPr>
          <w:rFonts w:ascii="Times New Roman" w:hAnsi="Times New Roman"/>
          <w:sz w:val="28"/>
          <w:szCs w:val="28"/>
        </w:rPr>
        <w:t xml:space="preserve"> </w:t>
      </w:r>
      <w:r w:rsidRPr="00794D4C">
        <w:rPr>
          <w:rFonts w:ascii="Times New Roman" w:hAnsi="Times New Roman"/>
          <w:sz w:val="28"/>
          <w:szCs w:val="28"/>
          <w:lang w:val="uk-UA"/>
        </w:rPr>
        <w:t>[</w:t>
      </w:r>
      <w:r>
        <w:rPr>
          <w:rFonts w:ascii="Times New Roman" w:hAnsi="Times New Roman"/>
          <w:sz w:val="28"/>
          <w:szCs w:val="28"/>
          <w:lang w:val="uk-UA"/>
        </w:rPr>
        <w:t>26</w:t>
      </w:r>
      <w:r w:rsidRPr="00794D4C">
        <w:rPr>
          <w:rFonts w:ascii="Times New Roman" w:hAnsi="Times New Roman"/>
          <w:sz w:val="28"/>
          <w:szCs w:val="28"/>
          <w:lang w:val="uk-UA"/>
        </w:rPr>
        <w:t>]. Зауважимо, що посада рабина неодмінно користувалась повагою всієї громади.</w:t>
      </w:r>
    </w:p>
    <w:p w:rsidR="00A14877" w:rsidRPr="00794D4C" w:rsidRDefault="00A14877" w:rsidP="007B21ED">
      <w:pPr>
        <w:tabs>
          <w:tab w:val="left" w:pos="1418"/>
        </w:tabs>
        <w:spacing w:after="0" w:line="360" w:lineRule="auto"/>
        <w:ind w:firstLine="709"/>
        <w:jc w:val="both"/>
        <w:rPr>
          <w:rFonts w:ascii="Times New Roman" w:hAnsi="Times New Roman"/>
          <w:sz w:val="28"/>
          <w:szCs w:val="28"/>
          <w:lang w:val="uk-UA"/>
        </w:rPr>
      </w:pPr>
      <w:r w:rsidRPr="00794D4C">
        <w:rPr>
          <w:rFonts w:ascii="Times New Roman" w:hAnsi="Times New Roman"/>
          <w:sz w:val="28"/>
          <w:szCs w:val="28"/>
          <w:lang w:val="uk-UA"/>
        </w:rPr>
        <w:t>Збереглися й офіційні списки за підписом міського голови О. Пашутіна прихожан усіх синагог міста, які брали участь у виборах рабина (у списках не має жінок, неповнолітніх та старих). Так до хоральної синагоги входило 499 осіб, до молитовного будинку Бесгамадеш – 386, Бес-Агнесес – 128, І частини – 182, ІІ частини – 72, на розі вулиць Московської та Олександрійської – 143, на Пермській – 205, на Михайлівській – 103, приход на нових кварталах – 95, на Биковій – 126. Загальною сумою 2406 осіб</w:t>
      </w:r>
      <w:r w:rsidRPr="00243F71">
        <w:rPr>
          <w:rFonts w:ascii="Times New Roman" w:hAnsi="Times New Roman"/>
          <w:sz w:val="28"/>
          <w:szCs w:val="28"/>
          <w:lang w:val="uk-UA"/>
        </w:rPr>
        <w:t xml:space="preserve"> </w:t>
      </w:r>
      <w:r w:rsidRPr="00794D4C">
        <w:rPr>
          <w:rFonts w:ascii="Times New Roman" w:hAnsi="Times New Roman"/>
          <w:sz w:val="28"/>
          <w:szCs w:val="28"/>
          <w:lang w:val="uk-UA"/>
        </w:rPr>
        <w:t>[</w:t>
      </w:r>
      <w:r>
        <w:rPr>
          <w:rFonts w:ascii="Times New Roman" w:hAnsi="Times New Roman"/>
          <w:sz w:val="28"/>
          <w:szCs w:val="28"/>
          <w:lang w:val="uk-UA"/>
        </w:rPr>
        <w:t>19</w:t>
      </w:r>
      <w:r w:rsidRPr="00794D4C">
        <w:rPr>
          <w:rFonts w:ascii="Times New Roman" w:hAnsi="Times New Roman"/>
          <w:sz w:val="28"/>
          <w:szCs w:val="28"/>
          <w:lang w:val="uk-UA"/>
        </w:rPr>
        <w:t>]. Цікавим є факт, що при хоральній синагозі діяв спеціальний молитовний хор</w:t>
      </w:r>
      <w:r>
        <w:rPr>
          <w:rFonts w:ascii="Times New Roman" w:hAnsi="Times New Roman"/>
          <w:sz w:val="28"/>
          <w:szCs w:val="28"/>
          <w:lang w:val="uk-UA"/>
        </w:rPr>
        <w:t xml:space="preserve"> </w:t>
      </w:r>
      <w:r w:rsidRPr="00794D4C">
        <w:rPr>
          <w:rFonts w:ascii="Times New Roman" w:hAnsi="Times New Roman"/>
          <w:sz w:val="28"/>
          <w:szCs w:val="28"/>
          <w:lang w:val="uk-UA"/>
        </w:rPr>
        <w:t>[</w:t>
      </w:r>
      <w:r>
        <w:rPr>
          <w:rFonts w:ascii="Times New Roman" w:hAnsi="Times New Roman"/>
          <w:sz w:val="28"/>
          <w:szCs w:val="28"/>
          <w:lang w:val="uk-UA"/>
        </w:rPr>
        <w:t>29</w:t>
      </w:r>
      <w:r w:rsidRPr="00794D4C">
        <w:rPr>
          <w:rFonts w:ascii="Times New Roman" w:hAnsi="Times New Roman"/>
          <w:sz w:val="28"/>
          <w:szCs w:val="28"/>
          <w:lang w:val="uk-UA"/>
        </w:rPr>
        <w:t>]. Кондова побожність євреїв створила їм імідж не лише високодуховного народу, але й доволі патріотичного.</w:t>
      </w:r>
    </w:p>
    <w:p w:rsidR="00A14877" w:rsidRPr="00794D4C" w:rsidRDefault="00A14877" w:rsidP="007B21ED">
      <w:pPr>
        <w:tabs>
          <w:tab w:val="left" w:pos="1418"/>
        </w:tabs>
        <w:spacing w:after="0" w:line="360" w:lineRule="auto"/>
        <w:ind w:firstLine="709"/>
        <w:jc w:val="both"/>
        <w:rPr>
          <w:rFonts w:ascii="Times New Roman" w:hAnsi="Times New Roman"/>
          <w:sz w:val="28"/>
          <w:szCs w:val="28"/>
          <w:lang w:val="uk-UA"/>
        </w:rPr>
      </w:pPr>
      <w:r w:rsidRPr="00794D4C">
        <w:rPr>
          <w:rFonts w:ascii="Times New Roman" w:hAnsi="Times New Roman"/>
          <w:sz w:val="28"/>
          <w:szCs w:val="28"/>
          <w:lang w:val="uk-UA"/>
        </w:rPr>
        <w:t>У місті Єлисаветграді діяла організація сіоністів</w:t>
      </w:r>
      <w:r>
        <w:rPr>
          <w:rFonts w:ascii="Times New Roman" w:hAnsi="Times New Roman"/>
          <w:sz w:val="28"/>
          <w:szCs w:val="28"/>
          <w:lang w:val="uk-UA"/>
        </w:rPr>
        <w:t xml:space="preserve"> </w:t>
      </w:r>
      <w:r w:rsidRPr="00EB16D8">
        <w:rPr>
          <w:rFonts w:ascii="Times New Roman" w:hAnsi="Times New Roman"/>
          <w:sz w:val="28"/>
          <w:szCs w:val="28"/>
          <w:lang w:val="uk-UA"/>
        </w:rPr>
        <w:t>[</w:t>
      </w:r>
      <w:r>
        <w:rPr>
          <w:rFonts w:ascii="Times New Roman" w:hAnsi="Times New Roman"/>
          <w:sz w:val="28"/>
          <w:szCs w:val="28"/>
          <w:lang w:val="uk-UA"/>
        </w:rPr>
        <w:t>30</w:t>
      </w:r>
      <w:r w:rsidRPr="00EB16D8">
        <w:rPr>
          <w:rFonts w:ascii="Times New Roman" w:hAnsi="Times New Roman"/>
          <w:sz w:val="28"/>
          <w:szCs w:val="28"/>
          <w:lang w:val="uk-UA"/>
        </w:rPr>
        <w:t>]</w:t>
      </w:r>
      <w:r w:rsidRPr="00794D4C">
        <w:rPr>
          <w:rFonts w:ascii="Times New Roman" w:hAnsi="Times New Roman"/>
          <w:sz w:val="28"/>
          <w:szCs w:val="28"/>
          <w:lang w:val="uk-UA"/>
        </w:rPr>
        <w:t>. Існувала й секта Духовно-біблійне братство, засновником якого був Яків Михайлович Гордін. Воно виникло у 80-х рр. ХІХ ст., коли після вбивства царя Олександра ІІ розпочалася активна боротьба із революціонерами. В організації активно проповідувалася єврейська мораль і спосіб поведінки, дотримання суботи. До неї увійшли рабин-присяжний повірений Бернштейн, дружина присяжного повіреного  Анна Покрасова, брати Мейтус та брат Натана Ширмана – Мойсей. Ця секта була узаконена державою, проте в єврейських колах сприймалася вкрай негативно. Причиною цього було визнання сектою Євангелії, і Христа як пророка на рівні з Мойсеєм [</w:t>
      </w:r>
      <w:r>
        <w:rPr>
          <w:rFonts w:ascii="Times New Roman" w:hAnsi="Times New Roman"/>
          <w:sz w:val="28"/>
          <w:szCs w:val="28"/>
          <w:lang w:val="uk-UA"/>
        </w:rPr>
        <w:t>34</w:t>
      </w:r>
      <w:r w:rsidRPr="00794D4C">
        <w:rPr>
          <w:rFonts w:ascii="Times New Roman" w:hAnsi="Times New Roman"/>
          <w:sz w:val="28"/>
          <w:szCs w:val="28"/>
          <w:lang w:val="uk-UA"/>
        </w:rPr>
        <w:t>]. Останнє було спробою єврейських патріотів вийти з дилеми: або вихрещення, або імідж юдеїв-христопродавців, адже визнання Нового Заповіту додало принаймні можливість збереження давніх юдейських традицій.</w:t>
      </w:r>
    </w:p>
    <w:p w:rsidR="00A14877" w:rsidRPr="00794D4C" w:rsidRDefault="00A14877" w:rsidP="007B21ED">
      <w:pPr>
        <w:spacing w:after="0" w:line="360" w:lineRule="auto"/>
        <w:jc w:val="both"/>
        <w:rPr>
          <w:rFonts w:ascii="Times New Roman" w:hAnsi="Times New Roman"/>
          <w:sz w:val="28"/>
          <w:szCs w:val="28"/>
          <w:lang w:val="uk-UA"/>
        </w:rPr>
      </w:pPr>
      <w:r w:rsidRPr="00794D4C">
        <w:rPr>
          <w:rFonts w:ascii="Times New Roman" w:hAnsi="Times New Roman"/>
          <w:sz w:val="28"/>
          <w:szCs w:val="28"/>
          <w:lang w:val="uk-UA"/>
        </w:rPr>
        <w:tab/>
        <w:t>Не можна оминути й цілої низки єврейських закладів освіти. Серед них: Єврейська молитовна школа, хедер, Талмуд-Тора, жіноче й чоловіче учили</w:t>
      </w:r>
      <w:r>
        <w:rPr>
          <w:rFonts w:ascii="Times New Roman" w:hAnsi="Times New Roman"/>
          <w:sz w:val="28"/>
          <w:szCs w:val="28"/>
          <w:lang w:val="uk-UA"/>
        </w:rPr>
        <w:t>ща, жіноче училище Гольденберга</w:t>
      </w:r>
      <w:r w:rsidRPr="00794D4C">
        <w:rPr>
          <w:rFonts w:ascii="Times New Roman" w:hAnsi="Times New Roman"/>
          <w:sz w:val="28"/>
          <w:szCs w:val="28"/>
          <w:lang w:val="uk-UA"/>
        </w:rPr>
        <w:t xml:space="preserve">. Цьому сприяли прихильне ставлення євреїв до освіти, яке іноді перетворювалося на культ в єврейських родинах, а також те, що для молоді отримання високого освітньо-кваліфікаційного рівня було питанням виживання та можливістю набуття належного статусу в суспільстві та пристойного рівня життя. Лише за умов здобуття гімназійної освіти з     відзнакою, юдеї мали шанс отримати і вищу освіту, а це вже був шлях до їхньої емансипації. </w:t>
      </w:r>
    </w:p>
    <w:p w:rsidR="00A14877" w:rsidRPr="00794D4C" w:rsidRDefault="00A14877" w:rsidP="007B21ED">
      <w:pPr>
        <w:spacing w:after="0" w:line="360" w:lineRule="auto"/>
        <w:jc w:val="both"/>
        <w:rPr>
          <w:rFonts w:ascii="Times New Roman" w:hAnsi="Times New Roman"/>
          <w:sz w:val="28"/>
          <w:szCs w:val="28"/>
          <w:lang w:val="uk-UA"/>
        </w:rPr>
      </w:pPr>
      <w:r w:rsidRPr="00794D4C">
        <w:rPr>
          <w:rFonts w:ascii="Times New Roman" w:hAnsi="Times New Roman"/>
          <w:sz w:val="28"/>
          <w:szCs w:val="28"/>
          <w:lang w:val="uk-UA"/>
        </w:rPr>
        <w:t xml:space="preserve">     Про рівень грамотності та освіти єврейського населення свідчить така статистика. </w:t>
      </w:r>
      <w:r w:rsidRPr="00794D4C">
        <w:rPr>
          <w:rFonts w:ascii="Times New Roman" w:hAnsi="Times New Roman"/>
          <w:sz w:val="28"/>
          <w:szCs w:val="28"/>
        </w:rPr>
        <w:t xml:space="preserve">За даними загального перепису населення 1897 р. в Російській імперії 24,6 % євреїв володіли російською грамотою, для неєврейського населення цей показник складав лише 21,1%.2 По Херсонській губернії загальна грамотність населення складала серед чоловіків 35 %, серед жінок – 16,3 %. У тому числі: серед росіян ці показники складали 44,8 % та 25,7 %; серед українців  – 24,5 % та 6 %; серед євреїв – 57,6 % та 32 %. </w:t>
      </w:r>
      <w:r w:rsidRPr="00794D4C">
        <w:rPr>
          <w:rFonts w:ascii="Times New Roman" w:hAnsi="Times New Roman"/>
          <w:sz w:val="28"/>
          <w:szCs w:val="28"/>
          <w:lang w:val="uk-UA"/>
        </w:rPr>
        <w:t>Наведені цифри свідчать про те, що попри всі складності та штучні обмеження для єврейського населення в справі отримання освіти, воно залишалося найбільш грамотною етнічною групою, зберігаючи в цьому відношенні багатовікову історичну традицію. Не можна обійти увагою і такі дані: з числа грамотних мали освіту вище початкової: серед росіян чоловіки ─ 6,4 %, жінки ─ 5,1 %; серед українців – 0,3 % та 0,1 %; серед євреїв – 1,9 % та 2,2 %</w:t>
      </w:r>
      <w:r w:rsidRPr="003F767A">
        <w:rPr>
          <w:rFonts w:ascii="Times New Roman" w:hAnsi="Times New Roman"/>
          <w:sz w:val="28"/>
          <w:szCs w:val="28"/>
          <w:lang w:val="uk-UA"/>
        </w:rPr>
        <w:t>[</w:t>
      </w:r>
      <w:r>
        <w:rPr>
          <w:rFonts w:ascii="Times New Roman" w:hAnsi="Times New Roman"/>
          <w:sz w:val="28"/>
          <w:szCs w:val="28"/>
          <w:lang w:val="uk-UA"/>
        </w:rPr>
        <w:t>55</w:t>
      </w:r>
      <w:r w:rsidRPr="003F767A">
        <w:rPr>
          <w:rFonts w:ascii="Times New Roman" w:hAnsi="Times New Roman"/>
          <w:sz w:val="28"/>
          <w:szCs w:val="28"/>
          <w:lang w:val="uk-UA"/>
        </w:rPr>
        <w:t>]</w:t>
      </w:r>
      <w:r w:rsidRPr="00794D4C">
        <w:rPr>
          <w:rFonts w:ascii="Times New Roman" w:hAnsi="Times New Roman"/>
          <w:sz w:val="28"/>
          <w:szCs w:val="28"/>
          <w:lang w:val="uk-UA"/>
        </w:rPr>
        <w:t>. Хоча ці цифри дещо загальні оскільки охоплюють цілу губернію, вони цілком доречні і красномовні для нашого дослідження, оскільки Єлисаветград був типовим повітовим містом Херсонщини і вищенаведена статистика справедлива стосовно нього цілковито.</w:t>
      </w:r>
    </w:p>
    <w:p w:rsidR="00A14877" w:rsidRPr="00794D4C" w:rsidRDefault="00A14877" w:rsidP="007B21ED">
      <w:pPr>
        <w:spacing w:after="0" w:line="360" w:lineRule="auto"/>
        <w:ind w:firstLine="708"/>
        <w:contextualSpacing/>
        <w:jc w:val="both"/>
        <w:rPr>
          <w:rFonts w:ascii="Times New Roman" w:hAnsi="Times New Roman"/>
          <w:sz w:val="28"/>
          <w:szCs w:val="28"/>
          <w:lang w:val="uk-UA"/>
        </w:rPr>
      </w:pPr>
      <w:r w:rsidRPr="00794D4C">
        <w:rPr>
          <w:rFonts w:ascii="Times New Roman" w:hAnsi="Times New Roman"/>
          <w:sz w:val="28"/>
          <w:szCs w:val="28"/>
          <w:lang w:val="uk-UA"/>
        </w:rPr>
        <w:t>Збереглася  значна кількість відомостей про економічну й господарчу діяльність цих навчальних закладів. Так у єврейській молитовній школі станом на 1844 рік навчалося 94 особи</w:t>
      </w:r>
      <w:r>
        <w:rPr>
          <w:rFonts w:ascii="Times New Roman" w:hAnsi="Times New Roman"/>
          <w:sz w:val="28"/>
          <w:szCs w:val="28"/>
          <w:lang w:val="uk-UA"/>
        </w:rPr>
        <w:t xml:space="preserve"> </w:t>
      </w:r>
      <w:r w:rsidRPr="003F767A">
        <w:rPr>
          <w:rFonts w:ascii="Times New Roman" w:hAnsi="Times New Roman"/>
          <w:sz w:val="28"/>
          <w:szCs w:val="28"/>
        </w:rPr>
        <w:t>[</w:t>
      </w:r>
      <w:r>
        <w:rPr>
          <w:rFonts w:ascii="Times New Roman" w:hAnsi="Times New Roman"/>
          <w:sz w:val="28"/>
          <w:szCs w:val="28"/>
          <w:lang w:val="uk-UA"/>
        </w:rPr>
        <w:t>15</w:t>
      </w:r>
      <w:r w:rsidRPr="003F767A">
        <w:rPr>
          <w:rFonts w:ascii="Times New Roman" w:hAnsi="Times New Roman"/>
          <w:sz w:val="28"/>
          <w:szCs w:val="28"/>
        </w:rPr>
        <w:t>]</w:t>
      </w:r>
      <w:r w:rsidRPr="00794D4C">
        <w:rPr>
          <w:rFonts w:ascii="Times New Roman" w:hAnsi="Times New Roman"/>
          <w:sz w:val="28"/>
          <w:szCs w:val="28"/>
          <w:lang w:val="uk-UA"/>
        </w:rPr>
        <w:t>. Відомо, що річний дохід складав близько 200 карбованців, і приблизно такі ж витрати. Їх основу складали опалення – 2,5крб.,  утримання охоронця – 1крб., транспорт – 40крб., купівля оливи для лампад – 3крб., свічок – 1,82, запалення свічок у суботу – 15коп</w:t>
      </w:r>
      <w:r>
        <w:rPr>
          <w:rFonts w:ascii="Times New Roman" w:hAnsi="Times New Roman"/>
          <w:sz w:val="28"/>
          <w:szCs w:val="28"/>
          <w:lang w:val="uk-UA"/>
        </w:rPr>
        <w:t xml:space="preserve">. </w:t>
      </w:r>
      <w:r w:rsidRPr="003F767A">
        <w:rPr>
          <w:rFonts w:ascii="Times New Roman" w:hAnsi="Times New Roman"/>
          <w:sz w:val="28"/>
          <w:szCs w:val="28"/>
        </w:rPr>
        <w:t>[</w:t>
      </w:r>
      <w:r>
        <w:rPr>
          <w:rFonts w:ascii="Times New Roman" w:hAnsi="Times New Roman"/>
          <w:sz w:val="28"/>
          <w:szCs w:val="28"/>
          <w:lang w:val="uk-UA"/>
        </w:rPr>
        <w:t>14</w:t>
      </w:r>
      <w:r w:rsidRPr="003F767A">
        <w:rPr>
          <w:rFonts w:ascii="Times New Roman" w:hAnsi="Times New Roman"/>
          <w:sz w:val="28"/>
          <w:szCs w:val="28"/>
        </w:rPr>
        <w:t>]</w:t>
      </w:r>
      <w:r w:rsidRPr="00794D4C">
        <w:rPr>
          <w:rFonts w:ascii="Times New Roman" w:hAnsi="Times New Roman"/>
          <w:sz w:val="28"/>
          <w:szCs w:val="28"/>
          <w:lang w:val="uk-UA"/>
        </w:rPr>
        <w:t>. Загальні витрати на утримання Талмуд-Тори та 2-х училищ  складали 45000крб. 40коп</w:t>
      </w:r>
      <w:r>
        <w:rPr>
          <w:rFonts w:ascii="Times New Roman" w:hAnsi="Times New Roman"/>
          <w:sz w:val="28"/>
          <w:szCs w:val="28"/>
          <w:lang w:val="uk-UA"/>
        </w:rPr>
        <w:t xml:space="preserve">. </w:t>
      </w:r>
      <w:r w:rsidRPr="0080404E">
        <w:rPr>
          <w:rFonts w:ascii="Times New Roman" w:hAnsi="Times New Roman"/>
          <w:sz w:val="28"/>
          <w:szCs w:val="28"/>
          <w:lang w:val="uk-UA"/>
        </w:rPr>
        <w:t>[</w:t>
      </w:r>
      <w:r>
        <w:rPr>
          <w:rFonts w:ascii="Times New Roman" w:hAnsi="Times New Roman"/>
          <w:sz w:val="28"/>
          <w:szCs w:val="28"/>
          <w:lang w:val="uk-UA"/>
        </w:rPr>
        <w:t>47, С.21</w:t>
      </w:r>
      <w:r w:rsidRPr="0080404E">
        <w:rPr>
          <w:rFonts w:ascii="Times New Roman" w:hAnsi="Times New Roman"/>
          <w:sz w:val="28"/>
          <w:szCs w:val="28"/>
          <w:lang w:val="uk-UA"/>
        </w:rPr>
        <w:t>]</w:t>
      </w:r>
      <w:r w:rsidRPr="00794D4C">
        <w:rPr>
          <w:rFonts w:ascii="Times New Roman" w:hAnsi="Times New Roman"/>
          <w:sz w:val="28"/>
          <w:szCs w:val="28"/>
          <w:lang w:val="uk-UA"/>
        </w:rPr>
        <w:t>.</w:t>
      </w:r>
      <w:r w:rsidRPr="00E02338">
        <w:rPr>
          <w:rFonts w:ascii="Times New Roman" w:hAnsi="Times New Roman"/>
          <w:sz w:val="28"/>
          <w:szCs w:val="28"/>
          <w:lang w:val="uk-UA"/>
        </w:rPr>
        <w:t xml:space="preserve"> </w:t>
      </w:r>
      <w:r w:rsidRPr="00794D4C">
        <w:rPr>
          <w:rFonts w:ascii="Times New Roman" w:hAnsi="Times New Roman"/>
          <w:sz w:val="28"/>
          <w:szCs w:val="28"/>
          <w:lang w:val="uk-UA"/>
        </w:rPr>
        <w:t xml:space="preserve">Це були значні суми, а кількість учнів як на той час вражаюча. Останнє свідчить про величезне прагнення до знань серед єврейської громади, адже враховуючи, що заможними були лише   декілька єврейських родин  євреїв, вважаємо, що абсолютна більшість їх були з бідних сімей і платня за навчання була для них завеликою. </w:t>
      </w:r>
    </w:p>
    <w:p w:rsidR="00A14877" w:rsidRPr="000A0F53" w:rsidRDefault="00A14877" w:rsidP="00294F8C">
      <w:pPr>
        <w:pStyle w:val="HTMLPreformatted"/>
        <w:spacing w:line="360" w:lineRule="auto"/>
        <w:jc w:val="both"/>
        <w:rPr>
          <w:rFonts w:ascii="Times New Roman" w:hAnsi="Times New Roman" w:cs="Times New Roman"/>
          <w:sz w:val="28"/>
          <w:szCs w:val="28"/>
        </w:rPr>
      </w:pPr>
      <w:r w:rsidRPr="00794D4C">
        <w:rPr>
          <w:rFonts w:ascii="Times New Roman" w:hAnsi="Times New Roman"/>
          <w:sz w:val="28"/>
          <w:szCs w:val="28"/>
          <w:lang w:val="uk-UA"/>
        </w:rPr>
        <w:tab/>
      </w:r>
      <w:r w:rsidRPr="000A0F53">
        <w:rPr>
          <w:rFonts w:ascii="Times New Roman" w:hAnsi="Times New Roman" w:cs="Times New Roman"/>
          <w:sz w:val="28"/>
          <w:szCs w:val="28"/>
          <w:lang w:val="uk-UA"/>
        </w:rPr>
        <w:t xml:space="preserve">Функціонувало  Еврейское казенное училище, воно винаймало приватний будинок, який використовувало як приміщення для навчань </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4</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 xml:space="preserve">. З часом це училище трансформувалося у початкове єврейське училище </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4</w:t>
      </w:r>
      <w:r w:rsidRPr="000A0F53">
        <w:rPr>
          <w:rFonts w:ascii="Times New Roman" w:hAnsi="Times New Roman" w:cs="Times New Roman"/>
          <w:sz w:val="28"/>
          <w:szCs w:val="28"/>
        </w:rPr>
        <w:t xml:space="preserve">]. </w:t>
      </w:r>
      <w:r w:rsidRPr="000A0F53">
        <w:rPr>
          <w:rFonts w:ascii="Times New Roman" w:hAnsi="Times New Roman" w:cs="Times New Roman"/>
          <w:sz w:val="28"/>
          <w:szCs w:val="28"/>
          <w:lang w:val="uk-UA"/>
        </w:rPr>
        <w:t xml:space="preserve">У новому училищі існувала проблема щодо забезпечення вчителів гідною зарплатнею, як зазначається на засіданні: </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37 років тому продукти і квартири були дешевше ніж зараз ... Вчителі єврейських училищ, здебільшого, люд</w:t>
      </w:r>
      <w:r>
        <w:rPr>
          <w:rFonts w:ascii="Times New Roman" w:hAnsi="Times New Roman" w:cs="Times New Roman"/>
          <w:sz w:val="28"/>
          <w:szCs w:val="28"/>
          <w:lang w:val="uk-UA"/>
        </w:rPr>
        <w:t>и сімейні не можуть задовольнити</w:t>
      </w:r>
      <w:r w:rsidRPr="000A0F53">
        <w:rPr>
          <w:rFonts w:ascii="Times New Roman" w:hAnsi="Times New Roman" w:cs="Times New Roman"/>
          <w:sz w:val="28"/>
          <w:szCs w:val="28"/>
          <w:lang w:val="uk-UA"/>
        </w:rPr>
        <w:t>ся мізерним утриманням</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 xml:space="preserve"> </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6</w:t>
      </w:r>
      <w:r w:rsidRPr="000A0F53">
        <w:rPr>
          <w:rFonts w:ascii="Times New Roman" w:hAnsi="Times New Roman" w:cs="Times New Roman"/>
          <w:sz w:val="28"/>
          <w:szCs w:val="28"/>
        </w:rPr>
        <w:t xml:space="preserve">]. В </w:t>
      </w:r>
      <w:r w:rsidRPr="000A0F53">
        <w:rPr>
          <w:rFonts w:ascii="Times New Roman" w:hAnsi="Times New Roman" w:cs="Times New Roman"/>
          <w:sz w:val="28"/>
          <w:szCs w:val="28"/>
          <w:lang w:val="uk-UA"/>
        </w:rPr>
        <w:t xml:space="preserve">училищах та школах активно вивчали російську мову, іврит, єврейську та російську культуру, арифметику, образотворче мистецтво та спів </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7</w:t>
      </w:r>
      <w:r w:rsidRPr="000A0F53">
        <w:rPr>
          <w:rFonts w:ascii="Times New Roman" w:hAnsi="Times New Roman" w:cs="Times New Roman"/>
          <w:sz w:val="28"/>
          <w:szCs w:val="28"/>
        </w:rPr>
        <w:t>]</w:t>
      </w:r>
      <w:r w:rsidRPr="000A0F53">
        <w:rPr>
          <w:rFonts w:ascii="Times New Roman" w:hAnsi="Times New Roman" w:cs="Times New Roman"/>
          <w:sz w:val="28"/>
          <w:szCs w:val="28"/>
          <w:lang w:val="uk-UA"/>
        </w:rPr>
        <w:t>.</w:t>
      </w:r>
      <w:r w:rsidRPr="000A0F53">
        <w:rPr>
          <w:rFonts w:ascii="Times New Roman" w:hAnsi="Times New Roman" w:cs="Times New Roman"/>
          <w:sz w:val="28"/>
          <w:szCs w:val="28"/>
        </w:rPr>
        <w:t xml:space="preserve"> </w:t>
      </w:r>
      <w:r w:rsidRPr="000A0F53">
        <w:rPr>
          <w:rFonts w:ascii="Times New Roman" w:hAnsi="Times New Roman" w:cs="Times New Roman"/>
          <w:sz w:val="28"/>
          <w:szCs w:val="28"/>
          <w:lang w:val="uk-UA"/>
        </w:rPr>
        <w:t>Зазначене свідчить про яскравий приклад   самовідданості єврейської інтелігенції та її служіння своєму народу.</w:t>
      </w:r>
    </w:p>
    <w:p w:rsidR="00A14877"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 xml:space="preserve">В контексті політики асиміляції євреїв, яку проводили в першій третині ХІХ ст. уряди Олександра І та Миколи І, не тільки не заперечувалося проти навчання єврейських дітей у загальних школах, але й ініціювалося створення казенних єврейських шкіл та училищ, де викладання більшості предметів велося російською мовою. </w:t>
      </w:r>
      <w:r w:rsidRPr="00794D4C">
        <w:rPr>
          <w:rFonts w:ascii="Times New Roman" w:hAnsi="Times New Roman"/>
          <w:sz w:val="28"/>
          <w:szCs w:val="28"/>
        </w:rPr>
        <w:t>Єврейське населення ставилося до такого кроку уряду без особливого ентузіазму. Зважаючи на те, що навчання в казенній школі не давало ніяких переваг, а євреї-випускники цих шкіл не отримували рівних прав із християнами, батьки не виявляли бажання віддавати дітей до казенних шкіл та училищ</w:t>
      </w:r>
      <w:r w:rsidRPr="00794D4C">
        <w:rPr>
          <w:rFonts w:ascii="Times New Roman" w:hAnsi="Times New Roman"/>
          <w:sz w:val="28"/>
          <w:szCs w:val="28"/>
          <w:lang w:val="uk-UA"/>
        </w:rPr>
        <w:t>.</w:t>
      </w:r>
      <w:r w:rsidRPr="00794D4C">
        <w:rPr>
          <w:rFonts w:ascii="Times New Roman" w:hAnsi="Times New Roman"/>
          <w:sz w:val="28"/>
          <w:szCs w:val="28"/>
        </w:rPr>
        <w:t xml:space="preserve"> </w:t>
      </w:r>
      <w:r w:rsidRPr="00794D4C">
        <w:rPr>
          <w:rFonts w:ascii="Times New Roman" w:hAnsi="Times New Roman"/>
          <w:sz w:val="28"/>
          <w:szCs w:val="28"/>
          <w:lang w:val="uk-UA"/>
        </w:rPr>
        <w:t xml:space="preserve"> </w:t>
      </w:r>
      <w:r w:rsidRPr="00794D4C">
        <w:rPr>
          <w:rFonts w:ascii="Times New Roman" w:hAnsi="Times New Roman"/>
          <w:sz w:val="28"/>
          <w:szCs w:val="28"/>
        </w:rPr>
        <w:t xml:space="preserve"> </w:t>
      </w:r>
    </w:p>
    <w:p w:rsidR="00A14877" w:rsidRPr="002A4149"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rPr>
        <w:t>Ставлення єврейського населення до навчання в російських світських навчальних закладах почало змінюватися під час правління Олександра ІІ в 70 – 80-х рр. Для цього було кілька причин. По-перше, в ході ліберальних реформ 60 – 70-х рр. сформувалася єдина державна система початкових, середніх  та  вищих  навчальних  закладів. При цьому випускники гімназій та казенних училищ отримували право вступу на державну службу, а також у вищі навчальні заклади. Євреї-випускники вищих навчальних закладів отримували статус “осіб вільних професій”, що давало право постійного проживання та про</w:t>
      </w:r>
      <w:r>
        <w:rPr>
          <w:rFonts w:ascii="Times New Roman" w:hAnsi="Times New Roman"/>
          <w:sz w:val="28"/>
          <w:szCs w:val="28"/>
        </w:rPr>
        <w:t>фесійної діяльності за межами “</w:t>
      </w:r>
      <w:r w:rsidRPr="00794D4C">
        <w:rPr>
          <w:rFonts w:ascii="Times New Roman" w:hAnsi="Times New Roman"/>
          <w:sz w:val="28"/>
          <w:szCs w:val="28"/>
        </w:rPr>
        <w:t xml:space="preserve">смуги осілості”. По-друге, для осіб із середньою та вищою освітою термін військової служби після запровадження загальної військової повинності скорочувався до 1,5 – 1 року. На відміну від І половини ХІХ ст., коли уряд заохочував до навчання єврейських дітей у казенних школах, вже з початку 60-х рр. почала виявлятися протилежна тенденція. Так, в 1860 р. серед учнів єлисаветградської гімназії не було жодного єврея. </w:t>
      </w:r>
      <w:r w:rsidRPr="00794D4C">
        <w:rPr>
          <w:rFonts w:ascii="Times New Roman" w:hAnsi="Times New Roman"/>
          <w:sz w:val="28"/>
          <w:szCs w:val="28"/>
          <w:lang w:val="uk-UA"/>
        </w:rPr>
        <w:t>Картина ж після реформ 1860-70-х рр. змінюється докорінно і в Єлисаветграді. Варто лиш порівняти кількість євреїв в міському самоврядуванні. І це попри усілякі обмеження для євреїв, часто напівлегально з боку царату</w:t>
      </w:r>
      <w:r>
        <w:rPr>
          <w:rFonts w:ascii="Times New Roman" w:hAnsi="Times New Roman"/>
          <w:sz w:val="28"/>
          <w:szCs w:val="28"/>
          <w:lang w:val="uk-UA"/>
        </w:rPr>
        <w:t xml:space="preserve"> </w:t>
      </w:r>
      <w:r w:rsidRPr="002A4149">
        <w:rPr>
          <w:rFonts w:ascii="Times New Roman" w:hAnsi="Times New Roman"/>
          <w:sz w:val="28"/>
          <w:szCs w:val="28"/>
          <w:lang w:val="uk-UA"/>
        </w:rPr>
        <w:t>[</w:t>
      </w:r>
      <w:r>
        <w:rPr>
          <w:rFonts w:ascii="Times New Roman" w:hAnsi="Times New Roman"/>
          <w:sz w:val="28"/>
          <w:szCs w:val="28"/>
          <w:lang w:val="uk-UA"/>
        </w:rPr>
        <w:t>55</w:t>
      </w:r>
      <w:r w:rsidRPr="002A4149">
        <w:rPr>
          <w:rFonts w:ascii="Times New Roman" w:hAnsi="Times New Roman"/>
          <w:sz w:val="28"/>
          <w:szCs w:val="28"/>
          <w:lang w:val="uk-UA"/>
        </w:rPr>
        <w:t>]</w:t>
      </w:r>
      <w:r w:rsidRPr="00794D4C">
        <w:rPr>
          <w:rFonts w:ascii="Times New Roman" w:hAnsi="Times New Roman"/>
          <w:sz w:val="28"/>
          <w:szCs w:val="28"/>
          <w:lang w:val="uk-UA"/>
        </w:rPr>
        <w:t>.</w:t>
      </w:r>
    </w:p>
    <w:p w:rsidR="00A14877" w:rsidRPr="002A4149" w:rsidRDefault="00A14877" w:rsidP="007B21ED">
      <w:pPr>
        <w:spacing w:after="0" w:line="360" w:lineRule="auto"/>
        <w:jc w:val="both"/>
        <w:rPr>
          <w:rFonts w:ascii="Times New Roman" w:hAnsi="Times New Roman"/>
          <w:sz w:val="28"/>
          <w:szCs w:val="28"/>
        </w:rPr>
      </w:pPr>
      <w:r w:rsidRPr="00794D4C">
        <w:rPr>
          <w:rFonts w:ascii="Times New Roman" w:hAnsi="Times New Roman"/>
          <w:sz w:val="28"/>
          <w:szCs w:val="28"/>
          <w:lang w:val="uk-UA"/>
        </w:rPr>
        <w:tab/>
        <w:t>З</w:t>
      </w:r>
      <w:r w:rsidRPr="00794D4C">
        <w:rPr>
          <w:rFonts w:ascii="Times New Roman" w:hAnsi="Times New Roman"/>
          <w:sz w:val="28"/>
          <w:szCs w:val="28"/>
        </w:rPr>
        <w:t>гідно з наступним документом – “Городовым Положеннием” 1870 р. євреї, хоч і отримали право брати участь у виборах та обиратися гласними до складу органів міського самоврядування – міських Дум, але при цьому кількість гласних з числа євреїв не могла перевищувати 1/3 від загального числа гласних, а пізніше до складу цієї квоти включили всіх іновірців, тож кількість євреїв у числі гласних ставала ще меншою. Крім того, єврей не міг обиратись на посаду міського голови. Особливістю південноукраїнського регіону було те, що євреї в міських Думах представлені в недостатній кількості, значно меншій ніж норма, що дозволялися законодавством і не відповідала загальному відсотку єврейського населення, яке проживало в містах краю.  Передбачену законом третину від числа гласних євреї заповнювали лише в Єлисаветград</w:t>
      </w:r>
      <w:r>
        <w:rPr>
          <w:rFonts w:ascii="Times New Roman" w:hAnsi="Times New Roman"/>
          <w:sz w:val="28"/>
          <w:szCs w:val="28"/>
          <w:lang w:val="uk-UA"/>
        </w:rPr>
        <w:t xml:space="preserve"> </w:t>
      </w:r>
      <w:r w:rsidRPr="003F767A">
        <w:rPr>
          <w:rFonts w:ascii="Times New Roman" w:hAnsi="Times New Roman"/>
          <w:sz w:val="28"/>
          <w:szCs w:val="28"/>
        </w:rPr>
        <w:t>[</w:t>
      </w:r>
      <w:r>
        <w:rPr>
          <w:rFonts w:ascii="Times New Roman" w:hAnsi="Times New Roman"/>
          <w:sz w:val="28"/>
          <w:szCs w:val="28"/>
          <w:lang w:val="uk-UA"/>
        </w:rPr>
        <w:t>55</w:t>
      </w:r>
      <w:r w:rsidRPr="003F767A">
        <w:rPr>
          <w:rFonts w:ascii="Times New Roman" w:hAnsi="Times New Roman"/>
          <w:sz w:val="28"/>
          <w:szCs w:val="28"/>
        </w:rPr>
        <w:t>]</w:t>
      </w:r>
      <w:r w:rsidRPr="00794D4C">
        <w:rPr>
          <w:rFonts w:ascii="Times New Roman" w:hAnsi="Times New Roman"/>
          <w:sz w:val="28"/>
          <w:szCs w:val="28"/>
          <w:lang w:val="uk-UA"/>
        </w:rPr>
        <w:t>.</w:t>
      </w:r>
    </w:p>
    <w:p w:rsidR="00A14877" w:rsidRPr="002A4149" w:rsidRDefault="00A14877" w:rsidP="007B21ED">
      <w:pPr>
        <w:spacing w:after="0" w:line="360" w:lineRule="auto"/>
        <w:ind w:firstLine="708"/>
        <w:contextualSpacing/>
        <w:jc w:val="both"/>
        <w:rPr>
          <w:rFonts w:ascii="Times New Roman" w:hAnsi="Times New Roman"/>
          <w:sz w:val="28"/>
          <w:szCs w:val="28"/>
        </w:rPr>
      </w:pPr>
      <w:r w:rsidRPr="00794D4C">
        <w:rPr>
          <w:rFonts w:ascii="Times New Roman" w:hAnsi="Times New Roman"/>
          <w:sz w:val="28"/>
          <w:szCs w:val="28"/>
          <w:lang w:val="uk-UA"/>
        </w:rPr>
        <w:t>Лікарями в місті також здебільшого були євреї, вони залишили помітний слід, як в науці міста та країни, в цілому так і в міському житті. Наприклад Вайсенберг, відомий як учений-антрополог, здійснив у цій сфері чималий науковий прорив. Його приватна лікарська практика стало справжньою панацеєю для сотень містян, до речі не лише євреїв. Під час лихоліть революції та громадянської війни він сумлінно виконував свій лікарський обов’язок, допомагаючи всім нужденним не залежно від їх політичних симпатій та партійної приналежності. Навіть за більшовицької влади. Коли у нього було націоналізовано побудований власною чесною працею дім, цей адепт клятви Гіппократа залишився  виконувати свій професійний борг до самої смерті.   В пожежах війн та революцій зникло багато документів про цю видатну людину</w:t>
      </w:r>
      <w:r w:rsidRPr="003F767A">
        <w:rPr>
          <w:rFonts w:ascii="Times New Roman" w:hAnsi="Times New Roman"/>
          <w:sz w:val="28"/>
          <w:szCs w:val="28"/>
        </w:rPr>
        <w:t>[</w:t>
      </w:r>
      <w:r>
        <w:rPr>
          <w:rFonts w:ascii="Times New Roman" w:hAnsi="Times New Roman"/>
          <w:sz w:val="28"/>
          <w:szCs w:val="28"/>
          <w:lang w:val="uk-UA"/>
        </w:rPr>
        <w:t>59</w:t>
      </w:r>
      <w:r w:rsidRPr="003F767A">
        <w:rPr>
          <w:rFonts w:ascii="Times New Roman" w:hAnsi="Times New Roman"/>
          <w:sz w:val="28"/>
          <w:szCs w:val="28"/>
        </w:rPr>
        <w:t>]</w:t>
      </w:r>
      <w:r>
        <w:rPr>
          <w:rFonts w:ascii="Times New Roman" w:hAnsi="Times New Roman"/>
          <w:sz w:val="28"/>
          <w:szCs w:val="28"/>
          <w:lang w:val="uk-UA"/>
        </w:rPr>
        <w:t>.</w:t>
      </w:r>
    </w:p>
    <w:p w:rsidR="00A14877" w:rsidRPr="002A4149" w:rsidRDefault="00A14877" w:rsidP="007B21ED">
      <w:pPr>
        <w:spacing w:after="0" w:line="360" w:lineRule="auto"/>
        <w:ind w:firstLine="708"/>
        <w:jc w:val="both"/>
        <w:rPr>
          <w:rFonts w:ascii="Times New Roman" w:hAnsi="Times New Roman"/>
          <w:sz w:val="28"/>
          <w:szCs w:val="28"/>
        </w:rPr>
      </w:pPr>
      <w:r w:rsidRPr="00794D4C">
        <w:rPr>
          <w:rFonts w:ascii="Times New Roman" w:hAnsi="Times New Roman"/>
          <w:sz w:val="28"/>
          <w:szCs w:val="28"/>
          <w:lang w:val="uk-UA"/>
        </w:rPr>
        <w:t xml:space="preserve">Варто відмітити і іншого лікаря та сміливого експериментатора Гольденберга  </w:t>
      </w:r>
      <w:r w:rsidRPr="00794D4C">
        <w:rPr>
          <w:rFonts w:ascii="Times New Roman" w:hAnsi="Times New Roman"/>
          <w:sz w:val="24"/>
          <w:szCs w:val="24"/>
          <w:lang w:val="uk-UA"/>
        </w:rPr>
        <w:t xml:space="preserve">– </w:t>
      </w:r>
      <w:r w:rsidRPr="00794D4C">
        <w:rPr>
          <w:rFonts w:ascii="Times New Roman" w:hAnsi="Times New Roman"/>
          <w:sz w:val="28"/>
          <w:szCs w:val="28"/>
          <w:lang w:val="uk-UA"/>
        </w:rPr>
        <w:t xml:space="preserve"> саме таким сміливим його рішенням було створення електро- водної лікарні  </w:t>
      </w:r>
      <w:r w:rsidRPr="00794D4C">
        <w:rPr>
          <w:rFonts w:ascii="Times New Roman" w:hAnsi="Times New Roman"/>
          <w:sz w:val="24"/>
          <w:szCs w:val="24"/>
          <w:lang w:val="uk-UA"/>
        </w:rPr>
        <w:t>–</w:t>
      </w:r>
      <w:r w:rsidRPr="00794D4C">
        <w:rPr>
          <w:rFonts w:ascii="Times New Roman" w:hAnsi="Times New Roman"/>
          <w:sz w:val="28"/>
          <w:szCs w:val="28"/>
          <w:lang w:val="uk-UA"/>
        </w:rPr>
        <w:t xml:space="preserve"> чи не єдиної в імперії</w:t>
      </w:r>
      <w:r>
        <w:rPr>
          <w:rFonts w:ascii="Times New Roman" w:hAnsi="Times New Roman"/>
          <w:sz w:val="28"/>
          <w:szCs w:val="28"/>
          <w:lang w:val="uk-UA"/>
        </w:rPr>
        <w:t xml:space="preserve"> </w:t>
      </w:r>
      <w:r w:rsidRPr="003F767A">
        <w:rPr>
          <w:rFonts w:ascii="Times New Roman" w:hAnsi="Times New Roman"/>
          <w:sz w:val="28"/>
          <w:szCs w:val="28"/>
          <w:lang w:val="uk-UA"/>
        </w:rPr>
        <w:t>[</w:t>
      </w:r>
      <w:r>
        <w:rPr>
          <w:rFonts w:ascii="Times New Roman" w:hAnsi="Times New Roman"/>
          <w:sz w:val="28"/>
          <w:szCs w:val="28"/>
          <w:lang w:val="uk-UA"/>
        </w:rPr>
        <w:t>48, С.173-175</w:t>
      </w:r>
      <w:r w:rsidRPr="003F767A">
        <w:rPr>
          <w:rFonts w:ascii="Times New Roman" w:hAnsi="Times New Roman"/>
          <w:sz w:val="28"/>
          <w:szCs w:val="28"/>
          <w:lang w:val="uk-UA"/>
        </w:rPr>
        <w:t>]</w:t>
      </w:r>
      <w:r w:rsidRPr="00794D4C">
        <w:rPr>
          <w:rFonts w:ascii="Times New Roman" w:hAnsi="Times New Roman"/>
          <w:sz w:val="28"/>
          <w:szCs w:val="28"/>
          <w:lang w:val="uk-UA"/>
        </w:rPr>
        <w:t>.</w:t>
      </w:r>
      <w:r w:rsidRPr="002A4149">
        <w:rPr>
          <w:rFonts w:ascii="Times New Roman" w:hAnsi="Times New Roman"/>
          <w:sz w:val="28"/>
          <w:szCs w:val="28"/>
        </w:rPr>
        <w:t xml:space="preserve"> </w:t>
      </w:r>
      <w:r w:rsidRPr="00794D4C">
        <w:rPr>
          <w:rFonts w:ascii="Times New Roman" w:hAnsi="Times New Roman"/>
          <w:sz w:val="28"/>
          <w:szCs w:val="28"/>
          <w:lang w:val="uk-UA"/>
        </w:rPr>
        <w:t>Значний вклад в архітектуру  міста та меценатство  внесли   промисловець-млинарь Барський (на  сьогодні його будівля є  приміщенням краєзнавчого музею)  та</w:t>
      </w:r>
      <w:r>
        <w:rPr>
          <w:rFonts w:ascii="Times New Roman" w:hAnsi="Times New Roman"/>
          <w:sz w:val="28"/>
          <w:szCs w:val="28"/>
          <w:lang w:val="uk-UA"/>
        </w:rPr>
        <w:t xml:space="preserve"> відомий купець Заславський</w:t>
      </w:r>
      <w:r w:rsidRPr="002B2695">
        <w:rPr>
          <w:rFonts w:ascii="Times New Roman" w:hAnsi="Times New Roman"/>
          <w:sz w:val="28"/>
          <w:szCs w:val="28"/>
          <w:lang w:val="uk-UA"/>
        </w:rPr>
        <w:t xml:space="preserve">, </w:t>
      </w:r>
      <w:r w:rsidRPr="00794D4C">
        <w:rPr>
          <w:rFonts w:ascii="Times New Roman" w:hAnsi="Times New Roman"/>
          <w:sz w:val="28"/>
          <w:szCs w:val="28"/>
          <w:lang w:val="uk-UA"/>
        </w:rPr>
        <w:t>будинок якого був побудований за унікальною методикою і  витримав під час Другої Світової три потрапляння снарядів і зберігся. Нажаль, сьогодні ця пам’ятка архітектури втрачена: радянська влада наказала його просто підірвати. Так знищувалося не лише минуле, але й сторінки унікальної історії єврейської громади міста. Втім саме зараз і саме подібними дослідженнями ми просто зобов’язані відродити історичну справедливість</w:t>
      </w:r>
      <w:r>
        <w:rPr>
          <w:rFonts w:ascii="Times New Roman" w:hAnsi="Times New Roman"/>
          <w:sz w:val="28"/>
          <w:szCs w:val="28"/>
          <w:lang w:val="uk-UA"/>
        </w:rPr>
        <w:t xml:space="preserve"> </w:t>
      </w:r>
      <w:r w:rsidRPr="003F767A">
        <w:rPr>
          <w:rFonts w:ascii="Times New Roman" w:hAnsi="Times New Roman"/>
          <w:sz w:val="28"/>
          <w:szCs w:val="28"/>
        </w:rPr>
        <w:t>[</w:t>
      </w:r>
      <w:r>
        <w:rPr>
          <w:rFonts w:ascii="Times New Roman" w:hAnsi="Times New Roman"/>
          <w:sz w:val="28"/>
          <w:szCs w:val="28"/>
          <w:lang w:val="uk-UA"/>
        </w:rPr>
        <w:t>63</w:t>
      </w:r>
      <w:r w:rsidRPr="003F767A">
        <w:rPr>
          <w:rFonts w:ascii="Times New Roman" w:hAnsi="Times New Roman"/>
          <w:sz w:val="28"/>
          <w:szCs w:val="28"/>
        </w:rPr>
        <w:t>]</w:t>
      </w:r>
      <w:r w:rsidRPr="00794D4C">
        <w:rPr>
          <w:rFonts w:ascii="Times New Roman" w:hAnsi="Times New Roman"/>
          <w:sz w:val="28"/>
          <w:szCs w:val="28"/>
          <w:lang w:val="uk-UA"/>
        </w:rPr>
        <w:t>.</w:t>
      </w:r>
    </w:p>
    <w:p w:rsidR="00A14877" w:rsidRPr="00794D4C" w:rsidRDefault="00A14877" w:rsidP="007B21ED">
      <w:pPr>
        <w:spacing w:after="0" w:line="360" w:lineRule="auto"/>
        <w:ind w:firstLine="708"/>
        <w:jc w:val="both"/>
        <w:rPr>
          <w:rFonts w:ascii="Times New Roman" w:hAnsi="Times New Roman"/>
          <w:sz w:val="28"/>
          <w:szCs w:val="28"/>
          <w:lang w:val="uk-UA"/>
        </w:rPr>
      </w:pPr>
      <w:r w:rsidRPr="00794D4C">
        <w:rPr>
          <w:rFonts w:ascii="Times New Roman" w:hAnsi="Times New Roman"/>
          <w:sz w:val="28"/>
          <w:szCs w:val="28"/>
          <w:lang w:val="uk-UA"/>
        </w:rPr>
        <w:t>Отже,  єврейські навчальні заклади міста Єлисаветграда були осередком єврейської культури, у яких не лише можна було на</w:t>
      </w:r>
      <w:r>
        <w:rPr>
          <w:rFonts w:ascii="Times New Roman" w:hAnsi="Times New Roman"/>
          <w:sz w:val="28"/>
          <w:szCs w:val="28"/>
          <w:lang w:val="uk-UA"/>
        </w:rPr>
        <w:t>в</w:t>
      </w:r>
      <w:r w:rsidRPr="00794D4C">
        <w:rPr>
          <w:rFonts w:ascii="Times New Roman" w:hAnsi="Times New Roman"/>
          <w:sz w:val="28"/>
          <w:szCs w:val="28"/>
          <w:lang w:val="uk-UA"/>
        </w:rPr>
        <w:t>читися рідних традицій, а й бути захищеним від негативного ставлення збоку учнів іншої національності.   Варто відмітити також діяльність євреїв-лікарів, які  забезпечили науковий та гуманітарний розвиток міста.</w:t>
      </w:r>
    </w:p>
    <w:p w:rsidR="00A14877" w:rsidRDefault="00A14877" w:rsidP="007B21ED">
      <w:pPr>
        <w:pStyle w:val="NormalWeb"/>
        <w:spacing w:before="0" w:beforeAutospacing="0" w:after="0" w:afterAutospacing="0" w:line="360" w:lineRule="auto"/>
        <w:jc w:val="center"/>
        <w:rPr>
          <w:b/>
          <w:sz w:val="28"/>
          <w:szCs w:val="28"/>
          <w:lang w:val="uk-UA"/>
        </w:rPr>
      </w:pPr>
    </w:p>
    <w:p w:rsidR="00A14877" w:rsidRDefault="00A14877" w:rsidP="007B21ED">
      <w:pPr>
        <w:pStyle w:val="NormalWeb"/>
        <w:spacing w:before="0" w:beforeAutospacing="0" w:after="0" w:afterAutospacing="0" w:line="360" w:lineRule="auto"/>
        <w:jc w:val="center"/>
        <w:rPr>
          <w:b/>
          <w:sz w:val="28"/>
          <w:szCs w:val="28"/>
          <w:lang w:val="uk-UA"/>
        </w:rPr>
      </w:pPr>
      <w:r w:rsidRPr="0098635C">
        <w:rPr>
          <w:b/>
          <w:sz w:val="28"/>
          <w:szCs w:val="28"/>
          <w:lang w:val="uk-UA"/>
        </w:rPr>
        <w:t>ВИСНОВКИ</w:t>
      </w:r>
    </w:p>
    <w:p w:rsidR="00A14877" w:rsidRDefault="00A14877" w:rsidP="007B21ED">
      <w:pPr>
        <w:pStyle w:val="NormalWeb"/>
        <w:spacing w:before="0" w:beforeAutospacing="0" w:after="0" w:afterAutospacing="0" w:line="360" w:lineRule="auto"/>
        <w:ind w:firstLine="708"/>
        <w:jc w:val="both"/>
        <w:rPr>
          <w:sz w:val="28"/>
          <w:szCs w:val="28"/>
          <w:lang w:val="uk-UA"/>
        </w:rPr>
      </w:pPr>
      <w:r w:rsidRPr="000823E4">
        <w:rPr>
          <w:sz w:val="28"/>
          <w:szCs w:val="28"/>
          <w:lang w:val="uk-UA"/>
        </w:rPr>
        <w:t xml:space="preserve"> </w:t>
      </w:r>
      <w:r>
        <w:rPr>
          <w:sz w:val="28"/>
          <w:szCs w:val="28"/>
          <w:lang w:val="uk-UA"/>
        </w:rPr>
        <w:t>Досліджено, що проблематика вивчення історії та життєдіяльності єврейської громади Єлисаветграда є водночас і  маловивченою  і надзвичайно важливою у загальному досвіді міжетнічних відносин та формування полікультурної політичної нації в Україні.</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 xml:space="preserve">          З’ясовано, що єврейська громада з’явилася в Єлисаветграді практично з моменту заснування фортеці, тобто з появи її форштадту. Демографічний склад громади характеризувався швидким зростанням в основному через наплив єврейських поселенців із Заходу та перепони їх подальшого руху на Схід, чому сприяв закон про «смугу осілості» 1791 року. Останній та низка інших юридичних документів російського царату кінця </w:t>
      </w:r>
      <w:r w:rsidRPr="00794D4C">
        <w:rPr>
          <w:sz w:val="28"/>
          <w:szCs w:val="28"/>
          <w:lang w:val="uk-UA"/>
        </w:rPr>
        <w:t>Х</w:t>
      </w:r>
      <w:r w:rsidRPr="00794D4C">
        <w:rPr>
          <w:sz w:val="28"/>
          <w:szCs w:val="28"/>
          <w:lang w:val="en-US"/>
        </w:rPr>
        <w:t>V</w:t>
      </w:r>
      <w:r w:rsidRPr="00794D4C">
        <w:rPr>
          <w:sz w:val="28"/>
          <w:szCs w:val="28"/>
          <w:lang w:val="uk-UA"/>
        </w:rPr>
        <w:t>ІІІ</w:t>
      </w:r>
      <w:r>
        <w:rPr>
          <w:sz w:val="28"/>
          <w:szCs w:val="28"/>
          <w:lang w:val="uk-UA"/>
        </w:rPr>
        <w:t xml:space="preserve"> та початку </w:t>
      </w:r>
      <w:r w:rsidRPr="006961BB">
        <w:rPr>
          <w:sz w:val="28"/>
          <w:szCs w:val="28"/>
          <w:lang w:val="uk-UA"/>
        </w:rPr>
        <w:t>ХІХ</w:t>
      </w:r>
      <w:r>
        <w:rPr>
          <w:sz w:val="28"/>
          <w:szCs w:val="28"/>
          <w:lang w:val="uk-UA"/>
        </w:rPr>
        <w:t xml:space="preserve"> ст. носили яскраво виражений дискримінаційний характер щодо єврейського населення за етнічною та релігійною ознакою.</w:t>
      </w:r>
      <w:r w:rsidRPr="006961BB">
        <w:rPr>
          <w:sz w:val="28"/>
          <w:szCs w:val="28"/>
          <w:lang w:val="uk-UA"/>
        </w:rPr>
        <w:t xml:space="preserve"> </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 xml:space="preserve">       Однак обмеження права пересування та заборона на низку занять, доступу до світи не спричинили зросійщення єврейської громади міста Єлисаветграда, її культурної мовної та релігійної асиміляції.   В умовах тиску імперського уряду та побутового антисемітизму частини місцевого населення, про що свідчать погроми кінця ХІХ початку ХХ століть, євреї міста продемонстрували дивовижну стійкість, національний патріотизм та здатність до серйозної самоорганізації. Їх кагал з виборною посадою равинів явив собою приклад виживання народу у складних умовах. Варто відмітити і підтримку жертв погромів з боку не єврейського населення як прояв міжкультурної та міжетнічної толерантності.</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 xml:space="preserve">          Доведено</w:t>
      </w:r>
      <w:r w:rsidRPr="006961BB">
        <w:rPr>
          <w:sz w:val="28"/>
          <w:szCs w:val="28"/>
          <w:lang w:val="uk-UA"/>
        </w:rPr>
        <w:t xml:space="preserve"> </w:t>
      </w:r>
      <w:r>
        <w:rPr>
          <w:sz w:val="28"/>
          <w:szCs w:val="28"/>
          <w:lang w:val="uk-UA"/>
        </w:rPr>
        <w:t>значну  роль єврейської громади   як в громадському, так і економічному житті міста.</w:t>
      </w:r>
      <w:r>
        <w:rPr>
          <w:color w:val="FF0000"/>
          <w:sz w:val="28"/>
          <w:szCs w:val="28"/>
          <w:lang w:val="uk-UA"/>
        </w:rPr>
        <w:t xml:space="preserve"> </w:t>
      </w:r>
      <w:r>
        <w:rPr>
          <w:sz w:val="28"/>
          <w:szCs w:val="28"/>
          <w:lang w:val="uk-UA"/>
        </w:rPr>
        <w:t>Економіка Єлисаветграда міцно пов’язана з сільським господарством, багато в чому досягла значних успіхів завдяки єврейській громаді. В сфері переробки сільськогосподарської продукції (парові млини) та торгівлі, де особливе місце відігравали місцеві ярмарки, а з появою залізниці і експорт продукції через Одеський порт, чималу роль відігравали єврейські промисловці та купці як от Барський, Заславський та інші.</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 xml:space="preserve">          З’ясовано, що попри очевидну дискримінацію євреї брали участь у військовій службі, чим зробили вагомий внесок у захисті рідної землі. На рекрутській службі вони знаходилися    як в армії, так і на флоті, що дає змогу зробити висновок і про існування на наших теренах окремих підрозділів єврейських кантоністів – дітей військовослужбовців.</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 xml:space="preserve">       Досліджено, що найвідчутніший слід євреї міста залишили в духовному житті Єлисаветграда, в його культурі, освіті, науці, особливо медицині. Електроводна лікарня Гольденберга стала передовим закладом свого часу, тоді як лікарська практика Вайсенеберга явила собою приклад гуманізму і служіння рідному місту в найтяжчі часи. Євреї Єлисаветграда залишили свій слід в царині культури, особливо яскравою є музична спадщина Мейтуса.</w:t>
      </w:r>
    </w:p>
    <w:p w:rsidR="00A14877" w:rsidRDefault="00A14877" w:rsidP="007B21ED">
      <w:pPr>
        <w:pStyle w:val="NormalWeb"/>
        <w:spacing w:before="0" w:beforeAutospacing="0" w:after="0" w:afterAutospacing="0" w:line="360" w:lineRule="auto"/>
        <w:jc w:val="both"/>
        <w:rPr>
          <w:sz w:val="28"/>
          <w:szCs w:val="28"/>
          <w:lang w:val="uk-UA"/>
        </w:rPr>
      </w:pPr>
      <w:r>
        <w:rPr>
          <w:sz w:val="28"/>
          <w:szCs w:val="28"/>
          <w:lang w:val="uk-UA"/>
        </w:rPr>
        <w:tab/>
        <w:t xml:space="preserve"> Доведено, що єврейська громада Єлисаветграда є видатним прикладом не лише збереження власної культури, мови і традицій, але й зразком успішного співіснування різних народів, релігій і релігійних конфесій в межах одного міста, їх толерантного ставлення одне до одного попри шовіністичний характер імперської влади. Цей досвід, є надзвичайно актуальним і для молодої незалежної української державності  в часи як внутрішніх, так і зовнішніх політичних викликів на національному ґрунті.</w:t>
      </w:r>
    </w:p>
    <w:p w:rsidR="00A14877" w:rsidRDefault="00A14877" w:rsidP="00244628">
      <w:pPr>
        <w:spacing w:after="0" w:line="360" w:lineRule="auto"/>
        <w:jc w:val="both"/>
        <w:rPr>
          <w:rFonts w:ascii="Times New Roman" w:hAnsi="Times New Roman"/>
          <w:b/>
          <w:sz w:val="28"/>
          <w:szCs w:val="28"/>
          <w:lang w:val="uk-UA"/>
        </w:rPr>
      </w:pPr>
    </w:p>
    <w:p w:rsidR="00A14877" w:rsidRDefault="00A14877" w:rsidP="00094FEA">
      <w:pPr>
        <w:spacing w:after="0" w:line="360" w:lineRule="auto"/>
        <w:contextualSpacing/>
        <w:jc w:val="center"/>
        <w:rPr>
          <w:rFonts w:ascii="Times New Roman" w:hAnsi="Times New Roman"/>
          <w:b/>
          <w:sz w:val="28"/>
          <w:szCs w:val="28"/>
          <w:lang w:val="uk-UA"/>
        </w:rPr>
      </w:pPr>
    </w:p>
    <w:p w:rsidR="00A14877" w:rsidRDefault="00A14877" w:rsidP="00094FEA">
      <w:pPr>
        <w:spacing w:after="0" w:line="360" w:lineRule="auto"/>
        <w:contextualSpacing/>
        <w:jc w:val="center"/>
        <w:rPr>
          <w:rStyle w:val="HTML1"/>
          <w:rFonts w:ascii="Times New Roman" w:hAnsi="Times New Roman"/>
          <w:b/>
          <w:bCs/>
          <w:sz w:val="28"/>
          <w:szCs w:val="28"/>
          <w:lang w:val="uk-UA"/>
        </w:rPr>
      </w:pPr>
      <w:r>
        <w:rPr>
          <w:rFonts w:ascii="Times New Roman" w:hAnsi="Times New Roman"/>
          <w:b/>
          <w:sz w:val="28"/>
          <w:szCs w:val="28"/>
          <w:lang w:val="uk-UA"/>
        </w:rPr>
        <w:t>СПИСОК ВИКОРИСТАНИХ ДЖЕРЕЛ</w:t>
      </w:r>
    </w:p>
    <w:p w:rsidR="00A14877" w:rsidRDefault="00A14877" w:rsidP="00244628">
      <w:pPr>
        <w:spacing w:after="0" w:line="360" w:lineRule="auto"/>
        <w:contextualSpacing/>
        <w:jc w:val="center"/>
      </w:pPr>
      <w:r>
        <w:rPr>
          <w:rStyle w:val="HTML1"/>
          <w:rFonts w:ascii="Times New Roman" w:hAnsi="Times New Roman"/>
          <w:b/>
          <w:bCs/>
          <w:sz w:val="28"/>
          <w:szCs w:val="28"/>
          <w:lang w:val="uk-UA"/>
        </w:rPr>
        <w:t>Архівні матеріали</w:t>
      </w:r>
    </w:p>
    <w:p w:rsidR="00A14877" w:rsidRPr="00FA3CD9" w:rsidRDefault="00A14877" w:rsidP="00183609">
      <w:pPr>
        <w:numPr>
          <w:ilvl w:val="0"/>
          <w:numId w:val="17"/>
        </w:numPr>
        <w:tabs>
          <w:tab w:val="clear" w:pos="786"/>
        </w:tabs>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18 </w:t>
      </w:r>
      <w:hyperlink r:id="rId15" w:tgtFrame="_blank" w:history="1">
        <w:r w:rsidRPr="00FA3CD9">
          <w:rPr>
            <w:rStyle w:val="Hyperlink"/>
            <w:rFonts w:ascii="Times New Roman" w:hAnsi="Times New Roman"/>
            <w:color w:val="auto"/>
            <w:sz w:val="28"/>
            <w:szCs w:val="28"/>
            <w:u w:val="none"/>
          </w:rPr>
          <w:t>Єлисаветградська міська дума, м.Єлисаветград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245).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18 </w:t>
      </w:r>
      <w:hyperlink r:id="rId16" w:tgtFrame="_blank" w:history="1">
        <w:r w:rsidRPr="00FA3CD9">
          <w:rPr>
            <w:rStyle w:val="Hyperlink"/>
            <w:rFonts w:ascii="Times New Roman" w:hAnsi="Times New Roman"/>
            <w:color w:val="auto"/>
            <w:sz w:val="28"/>
            <w:szCs w:val="28"/>
            <w:u w:val="none"/>
            <w:lang w:val="uk-UA"/>
          </w:rPr>
          <w:t>Єлисаветградська міська дума, м.Єлисаветград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71)</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18 </w:t>
      </w:r>
      <w:hyperlink r:id="rId17" w:tgtFrame="_blank" w:history="1">
        <w:r w:rsidRPr="00FA3CD9">
          <w:rPr>
            <w:rStyle w:val="Hyperlink"/>
            <w:rFonts w:ascii="Times New Roman" w:hAnsi="Times New Roman"/>
            <w:color w:val="auto"/>
            <w:sz w:val="28"/>
            <w:szCs w:val="28"/>
            <w:u w:val="none"/>
            <w:lang w:val="uk-UA"/>
          </w:rPr>
          <w:t>Єлисаветградська міська дума, м.Єлисаветград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79).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Державний архів Кіровоградської області</w:t>
      </w:r>
      <w:r w:rsidRPr="00FA3CD9">
        <w:rPr>
          <w:rStyle w:val="HTML1"/>
          <w:rFonts w:ascii="Times New Roman" w:hAnsi="Times New Roman"/>
          <w:sz w:val="28"/>
          <w:szCs w:val="28"/>
          <w:lang w:val="uk-UA"/>
        </w:rPr>
        <w:t xml:space="preserve"> </w:t>
      </w:r>
      <w:r w:rsidRPr="00FA3CD9">
        <w:rPr>
          <w:rFonts w:ascii="Times New Roman" w:hAnsi="Times New Roman"/>
          <w:sz w:val="28"/>
          <w:szCs w:val="28"/>
          <w:lang w:val="uk-UA"/>
        </w:rPr>
        <w:t xml:space="preserve">Ф. 369 </w:t>
      </w:r>
      <w:hyperlink r:id="rId18"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1)</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Державний архів Кіровоградської області</w:t>
      </w:r>
      <w:r w:rsidRPr="00FA3CD9">
        <w:rPr>
          <w:rStyle w:val="HTML1"/>
          <w:rFonts w:ascii="Times New Roman" w:hAnsi="Times New Roman"/>
          <w:sz w:val="28"/>
          <w:szCs w:val="28"/>
          <w:lang w:val="uk-UA"/>
        </w:rPr>
        <w:t xml:space="preserve"> </w:t>
      </w:r>
      <w:r w:rsidRPr="00FA3CD9">
        <w:rPr>
          <w:rFonts w:ascii="Times New Roman" w:hAnsi="Times New Roman"/>
          <w:sz w:val="28"/>
          <w:szCs w:val="28"/>
          <w:lang w:val="uk-UA"/>
        </w:rPr>
        <w:t xml:space="preserve">Ф. 369 </w:t>
      </w:r>
      <w:hyperlink r:id="rId19"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13)</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Державний архів Кіровоградської області</w:t>
      </w:r>
      <w:r w:rsidRPr="00FA3CD9">
        <w:rPr>
          <w:rStyle w:val="HTML1"/>
          <w:rFonts w:ascii="Times New Roman" w:hAnsi="Times New Roman"/>
          <w:sz w:val="28"/>
          <w:szCs w:val="28"/>
          <w:lang w:val="uk-UA"/>
        </w:rPr>
        <w:t xml:space="preserve"> </w:t>
      </w:r>
      <w:r w:rsidRPr="00FA3CD9">
        <w:rPr>
          <w:rFonts w:ascii="Times New Roman" w:hAnsi="Times New Roman"/>
          <w:sz w:val="28"/>
          <w:szCs w:val="28"/>
          <w:lang w:val="uk-UA"/>
        </w:rPr>
        <w:t xml:space="preserve">Ф. 369 </w:t>
      </w:r>
      <w:hyperlink r:id="rId20"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15)</w:t>
      </w:r>
      <w:r>
        <w:rPr>
          <w:rFonts w:ascii="Times New Roman" w:hAnsi="Times New Roman"/>
          <w:sz w:val="28"/>
          <w:szCs w:val="28"/>
          <w:lang w:val="uk-UA"/>
        </w:rPr>
        <w:t>.</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Державний архів Кіровоградської області</w:t>
      </w:r>
      <w:r w:rsidRPr="00FA3CD9">
        <w:rPr>
          <w:rStyle w:val="HTML1"/>
          <w:rFonts w:ascii="Times New Roman" w:hAnsi="Times New Roman"/>
          <w:sz w:val="28"/>
          <w:szCs w:val="28"/>
          <w:lang w:val="uk-UA"/>
        </w:rPr>
        <w:t xml:space="preserve"> </w:t>
      </w:r>
      <w:r w:rsidRPr="00FA3CD9">
        <w:rPr>
          <w:rFonts w:ascii="Times New Roman" w:hAnsi="Times New Roman"/>
          <w:sz w:val="28"/>
          <w:szCs w:val="28"/>
          <w:lang w:val="uk-UA"/>
        </w:rPr>
        <w:t xml:space="preserve">Ф. 369 </w:t>
      </w:r>
      <w:hyperlink r:id="rId21"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19)</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369 </w:t>
      </w:r>
      <w:hyperlink r:id="rId22"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sidRPr="00FA3CD9">
        <w:rPr>
          <w:rFonts w:ascii="Times New Roman" w:hAnsi="Times New Roman"/>
          <w:sz w:val="28"/>
          <w:szCs w:val="28"/>
          <w:lang w:val="uk-UA"/>
        </w:rPr>
        <w:t xml:space="preserve"> </w:t>
      </w:r>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2)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369 </w:t>
      </w:r>
      <w:hyperlink r:id="rId23"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3)</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Державний архів Кіровоградської області</w:t>
      </w:r>
      <w:r w:rsidRPr="00FA3CD9">
        <w:rPr>
          <w:rStyle w:val="HTML1"/>
          <w:rFonts w:ascii="Times New Roman" w:hAnsi="Times New Roman"/>
          <w:sz w:val="28"/>
          <w:szCs w:val="28"/>
          <w:lang w:val="uk-UA"/>
        </w:rPr>
        <w:t xml:space="preserve"> </w:t>
      </w:r>
      <w:r w:rsidRPr="00FA3CD9">
        <w:rPr>
          <w:rFonts w:ascii="Times New Roman" w:hAnsi="Times New Roman"/>
          <w:sz w:val="28"/>
          <w:szCs w:val="28"/>
          <w:lang w:val="uk-UA"/>
        </w:rPr>
        <w:t xml:space="preserve">Ф. 369 </w:t>
      </w:r>
      <w:hyperlink r:id="rId24" w:tgtFrame="_blank" w:history="1">
        <w:r w:rsidRPr="00FA3CD9">
          <w:rPr>
            <w:rStyle w:val="Hyperlink"/>
            <w:rFonts w:ascii="Times New Roman" w:hAnsi="Times New Roman"/>
            <w:color w:val="auto"/>
            <w:sz w:val="28"/>
            <w:szCs w:val="28"/>
            <w:u w:val="none"/>
            <w:lang w:val="uk-UA"/>
          </w:rPr>
          <w:t>Інспектор народних училищ Єлисаветградського повіту, м. Єлисаветград Єлисаветградського повіту Херсонської губернії</w:t>
        </w:r>
      </w:hyperlink>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6)</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FA3CD9"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460 </w:t>
      </w:r>
      <w:r w:rsidRPr="00FA3CD9">
        <w:rPr>
          <w:rFonts w:ascii="Times New Roman" w:eastAsia="TimesNewRoman" w:hAnsi="Times New Roman"/>
          <w:sz w:val="28"/>
          <w:szCs w:val="28"/>
          <w:lang w:val="uk-UA"/>
        </w:rPr>
        <w:t>Єлисаветградський єврейський кагал,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 xml:space="preserve">(Оп. 1. № 1). </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460 </w:t>
      </w:r>
      <w:r w:rsidRPr="00FA3CD9">
        <w:rPr>
          <w:rFonts w:ascii="Times New Roman" w:eastAsia="TimesNewRoman" w:hAnsi="Times New Roman"/>
          <w:sz w:val="28"/>
          <w:szCs w:val="28"/>
          <w:lang w:val="uk-UA"/>
        </w:rPr>
        <w:t>Єлисаветградський єврейський кагал,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25)</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460 </w:t>
      </w:r>
      <w:r w:rsidRPr="00FA3CD9">
        <w:rPr>
          <w:rFonts w:ascii="Times New Roman" w:eastAsia="TimesNewRoman" w:hAnsi="Times New Roman"/>
          <w:sz w:val="28"/>
          <w:szCs w:val="28"/>
          <w:lang w:val="uk-UA"/>
        </w:rPr>
        <w:t>Єлисаветградський єврейський кагал,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(Оп. 1. № 4).</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635 </w:t>
      </w:r>
      <w:r w:rsidRPr="00890388">
        <w:rPr>
          <w:rFonts w:ascii="Times New Roman" w:eastAsia="TimesNewRoman" w:hAnsi="Times New Roman"/>
          <w:sz w:val="28"/>
          <w:szCs w:val="28"/>
          <w:lang w:val="uk-UA"/>
        </w:rPr>
        <w:t>Молитовна школа при Єлисаветградській єврейській общині,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(Оп. 1. № 1).</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635 </w:t>
      </w:r>
      <w:r w:rsidRPr="00890388">
        <w:rPr>
          <w:rFonts w:ascii="Times New Roman" w:eastAsia="TimesNewRoman" w:hAnsi="Times New Roman"/>
          <w:sz w:val="28"/>
          <w:szCs w:val="28"/>
          <w:lang w:val="uk-UA"/>
        </w:rPr>
        <w:t>Молитовна школа при Єлисаветградській єврейській общині, м. Єлисаветград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 xml:space="preserve"> (Оп. 1. № 2).</w:t>
      </w:r>
    </w:p>
    <w:p w:rsidR="00A14877" w:rsidRPr="00FA3CD9" w:rsidRDefault="00A14877" w:rsidP="00183609">
      <w:pPr>
        <w:pStyle w:val="ListParagraph"/>
        <w:numPr>
          <w:ilvl w:val="0"/>
          <w:numId w:val="17"/>
        </w:numPr>
        <w:autoSpaceDE w:val="0"/>
        <w:autoSpaceDN w:val="0"/>
        <w:adjustRightInd w:val="0"/>
        <w:spacing w:after="0" w:line="360" w:lineRule="auto"/>
        <w:ind w:left="426" w:hanging="357"/>
        <w:jc w:val="both"/>
        <w:rPr>
          <w:rFonts w:ascii="Times New Roman" w:eastAsia="TimesNew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78 </w:t>
      </w:r>
      <w:r w:rsidRPr="00FA3CD9">
        <w:rPr>
          <w:rFonts w:ascii="Times New Roman" w:eastAsia="TimesNewRoman" w:hAnsi="Times New Roman"/>
          <w:sz w:val="28"/>
          <w:szCs w:val="28"/>
          <w:lang w:val="uk-UA"/>
        </w:rPr>
        <w:t>Єлисаветградська міська управа, м. Єлисаветд Єлисаветградського повіту Херсонської губернії</w:t>
      </w:r>
      <w:r>
        <w:rPr>
          <w:rFonts w:ascii="Times New Roman" w:eastAsia="TimesNewRoman" w:hAnsi="Times New Roman"/>
          <w:sz w:val="28"/>
          <w:szCs w:val="28"/>
          <w:lang w:val="uk-UA"/>
        </w:rPr>
        <w:t xml:space="preserve"> </w:t>
      </w:r>
      <w:r w:rsidRPr="00FA3CD9">
        <w:rPr>
          <w:rFonts w:ascii="Times New Roman" w:hAnsi="Times New Roman"/>
          <w:sz w:val="28"/>
          <w:szCs w:val="28"/>
          <w:lang w:val="uk-UA"/>
        </w:rPr>
        <w:t>(Оп. 1. № 64)</w:t>
      </w:r>
      <w:r>
        <w:rPr>
          <w:rFonts w:ascii="Times New Roman" w:hAnsi="Times New Roman"/>
          <w:sz w:val="28"/>
          <w:szCs w:val="28"/>
          <w:lang w:val="uk-UA"/>
        </w:rPr>
        <w:t>.</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78 </w:t>
      </w:r>
      <w:r w:rsidRPr="00FA3CD9">
        <w:rPr>
          <w:rFonts w:ascii="Times New Roman" w:eastAsia="TimesNewRoman" w:hAnsi="Times New Roman"/>
          <w:sz w:val="28"/>
          <w:szCs w:val="28"/>
          <w:lang w:val="uk-UA"/>
        </w:rPr>
        <w:t>Єлисаветградська міська управа, м. Єлисаветд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 xml:space="preserve"> (Оп. 13. № 7).</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78 </w:t>
      </w:r>
      <w:r w:rsidRPr="00FA3CD9">
        <w:rPr>
          <w:rFonts w:ascii="Times New Roman" w:eastAsia="TimesNewRoman" w:hAnsi="Times New Roman"/>
          <w:sz w:val="28"/>
          <w:szCs w:val="28"/>
          <w:lang w:val="uk-UA"/>
        </w:rPr>
        <w:t>Єлисаветградська міська управа, м. Єлисаветд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 xml:space="preserve"> (Оп. 13. № 8).</w:t>
      </w:r>
    </w:p>
    <w:p w:rsidR="00A14877" w:rsidRPr="00890388"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sidRPr="00FA3CD9">
        <w:rPr>
          <w:rFonts w:ascii="Times New Roman" w:hAnsi="Times New Roman"/>
          <w:sz w:val="28"/>
          <w:szCs w:val="28"/>
          <w:lang w:val="uk-UA"/>
        </w:rPr>
        <w:t xml:space="preserve">Державний архів Кіровоградської області Ф. 78 </w:t>
      </w:r>
      <w:r w:rsidRPr="00FA3CD9">
        <w:rPr>
          <w:rFonts w:ascii="Times New Roman" w:eastAsia="TimesNewRoman" w:hAnsi="Times New Roman"/>
          <w:sz w:val="28"/>
          <w:szCs w:val="28"/>
          <w:lang w:val="uk-UA"/>
        </w:rPr>
        <w:t>Єлисаветградська міська управа, м. Єлисаветд Єлисаветградського повіту Херсонської губернії</w:t>
      </w:r>
      <w:r>
        <w:rPr>
          <w:rFonts w:ascii="Times New Roman" w:hAnsi="Times New Roman"/>
          <w:sz w:val="28"/>
          <w:szCs w:val="28"/>
          <w:lang w:val="uk-UA"/>
        </w:rPr>
        <w:t xml:space="preserve"> </w:t>
      </w:r>
      <w:r w:rsidRPr="00FA3CD9">
        <w:rPr>
          <w:rFonts w:ascii="Times New Roman" w:hAnsi="Times New Roman"/>
          <w:sz w:val="28"/>
          <w:szCs w:val="28"/>
          <w:lang w:val="uk-UA"/>
        </w:rPr>
        <w:t>(Оп. 4. № 414)</w:t>
      </w:r>
      <w:r>
        <w:rPr>
          <w:rFonts w:ascii="Times New Roman" w:hAnsi="Times New Roman"/>
          <w:sz w:val="28"/>
          <w:szCs w:val="28"/>
          <w:lang w:val="uk-UA"/>
        </w:rPr>
        <w:t>.</w:t>
      </w:r>
      <w:r w:rsidRPr="00FA3CD9">
        <w:rPr>
          <w:rFonts w:ascii="Times New Roman" w:hAnsi="Times New Roman"/>
          <w:sz w:val="28"/>
          <w:szCs w:val="28"/>
          <w:lang w:val="uk-UA"/>
        </w:rPr>
        <w:t xml:space="preserve"> </w:t>
      </w:r>
    </w:p>
    <w:p w:rsidR="00A14877" w:rsidRPr="00890388" w:rsidRDefault="00A14877" w:rsidP="00183609">
      <w:pPr>
        <w:pStyle w:val="ListParagraph"/>
        <w:numPr>
          <w:ilvl w:val="0"/>
          <w:numId w:val="17"/>
        </w:numPr>
        <w:autoSpaceDE w:val="0"/>
        <w:autoSpaceDN w:val="0"/>
        <w:adjustRightInd w:val="0"/>
        <w:spacing w:after="0" w:line="360" w:lineRule="auto"/>
        <w:ind w:left="426" w:hanging="357"/>
        <w:jc w:val="both"/>
        <w:rPr>
          <w:rFonts w:ascii="Times New Roman" w:eastAsia="TimesNewRoman" w:hAnsi="Times New Roman"/>
          <w:sz w:val="28"/>
          <w:szCs w:val="28"/>
          <w:lang w:val="uk-UA"/>
        </w:rPr>
      </w:pPr>
      <w:r w:rsidRPr="00FA3CD9">
        <w:rPr>
          <w:rFonts w:ascii="Times New Roman" w:hAnsi="Times New Roman"/>
          <w:sz w:val="28"/>
          <w:szCs w:val="28"/>
          <w:lang w:val="uk-UA"/>
        </w:rPr>
        <w:t>Державний архів Кіровоградської області Ф.18</w:t>
      </w:r>
      <w:r w:rsidRPr="00890388">
        <w:rPr>
          <w:rFonts w:ascii="Times New Roman" w:eastAsia="TimesNewRoman" w:hAnsi="Times New Roman"/>
          <w:sz w:val="28"/>
          <w:szCs w:val="28"/>
          <w:lang w:val="uk-UA"/>
        </w:rPr>
        <w:t xml:space="preserve"> Єлисаветградська міська дума, м. Єлисаветград</w:t>
      </w:r>
      <w:r w:rsidRPr="00FA3CD9">
        <w:rPr>
          <w:rFonts w:ascii="Times New Roman" w:eastAsia="TimesNewRoman" w:hAnsi="Times New Roman"/>
          <w:sz w:val="28"/>
          <w:szCs w:val="28"/>
          <w:lang w:val="uk-UA"/>
        </w:rPr>
        <w:t xml:space="preserve"> </w:t>
      </w:r>
      <w:r w:rsidRPr="00890388">
        <w:rPr>
          <w:rFonts w:ascii="Times New Roman" w:eastAsia="TimesNewRoman" w:hAnsi="Times New Roman"/>
          <w:sz w:val="28"/>
          <w:szCs w:val="28"/>
          <w:lang w:val="uk-UA"/>
        </w:rPr>
        <w:t>Єлисаветградського повіту Херсонської губернії</w:t>
      </w:r>
      <w:r>
        <w:rPr>
          <w:rFonts w:ascii="Times New Roman" w:eastAsia="TimesNewRoman" w:hAnsi="Times New Roman"/>
          <w:sz w:val="28"/>
          <w:szCs w:val="28"/>
          <w:lang w:val="uk-UA"/>
        </w:rPr>
        <w:t xml:space="preserve"> </w:t>
      </w:r>
      <w:r w:rsidRPr="00FA3CD9">
        <w:rPr>
          <w:rFonts w:ascii="Times New Roman" w:eastAsia="TimesNewRoman" w:hAnsi="Times New Roman"/>
          <w:sz w:val="28"/>
          <w:szCs w:val="28"/>
          <w:lang w:val="uk-UA"/>
        </w:rPr>
        <w:t xml:space="preserve"> </w:t>
      </w:r>
      <w:r w:rsidRPr="00FA3CD9">
        <w:rPr>
          <w:rFonts w:ascii="Times New Roman" w:hAnsi="Times New Roman"/>
          <w:sz w:val="28"/>
          <w:szCs w:val="28"/>
          <w:lang w:val="uk-UA"/>
        </w:rPr>
        <w:t>(Оп.1, № 279)</w:t>
      </w:r>
      <w:r>
        <w:rPr>
          <w:rFonts w:ascii="Times New Roman" w:hAnsi="Times New Roman"/>
          <w:sz w:val="28"/>
          <w:szCs w:val="28"/>
          <w:lang w:val="uk-UA"/>
        </w:rPr>
        <w:t>.</w:t>
      </w:r>
    </w:p>
    <w:p w:rsidR="00A14877" w:rsidRPr="00FA3CD9" w:rsidRDefault="00A14877" w:rsidP="00183609">
      <w:pPr>
        <w:pStyle w:val="ListParagraph"/>
        <w:numPr>
          <w:ilvl w:val="0"/>
          <w:numId w:val="17"/>
        </w:numPr>
        <w:autoSpaceDE w:val="0"/>
        <w:autoSpaceDN w:val="0"/>
        <w:adjustRightInd w:val="0"/>
        <w:spacing w:after="0" w:line="360" w:lineRule="auto"/>
        <w:ind w:left="426" w:hanging="357"/>
        <w:jc w:val="both"/>
        <w:rPr>
          <w:rFonts w:ascii="Times New Roman" w:eastAsia="TimesNewRoman" w:hAnsi="Times New Roman"/>
          <w:sz w:val="28"/>
          <w:szCs w:val="28"/>
          <w:lang w:val="uk-UA"/>
        </w:rPr>
      </w:pPr>
      <w:r w:rsidRPr="00FA3CD9">
        <w:rPr>
          <w:rFonts w:ascii="Times New Roman" w:hAnsi="Times New Roman"/>
          <w:sz w:val="28"/>
          <w:szCs w:val="28"/>
          <w:lang w:val="uk-UA"/>
        </w:rPr>
        <w:t>Державний архів Кіровоградської області Ф.460</w:t>
      </w:r>
      <w:r w:rsidRPr="00FA3CD9">
        <w:rPr>
          <w:rFonts w:ascii="Times New Roman" w:eastAsia="TimesNewRoman" w:hAnsi="Times New Roman"/>
          <w:sz w:val="28"/>
          <w:szCs w:val="28"/>
          <w:lang w:val="uk-UA"/>
        </w:rPr>
        <w:t xml:space="preserve"> Єлисаветградський єврейський кагал, м. Єлисаветград Єлисаветградського повіту Херсонської губернії</w:t>
      </w:r>
      <w:r>
        <w:rPr>
          <w:rFonts w:ascii="Times New Roman" w:eastAsia="TimesNewRoman" w:hAnsi="Times New Roman"/>
          <w:sz w:val="28"/>
          <w:szCs w:val="28"/>
          <w:lang w:val="uk-UA"/>
        </w:rPr>
        <w:t xml:space="preserve"> </w:t>
      </w:r>
      <w:r w:rsidRPr="00FA3CD9">
        <w:rPr>
          <w:rFonts w:ascii="Times New Roman" w:eastAsia="TimesNewRoman" w:hAnsi="Times New Roman"/>
          <w:sz w:val="28"/>
          <w:szCs w:val="28"/>
          <w:lang w:val="uk-UA"/>
        </w:rPr>
        <w:t xml:space="preserve"> </w:t>
      </w:r>
      <w:r w:rsidRPr="00FA3CD9">
        <w:rPr>
          <w:rFonts w:ascii="Times New Roman" w:hAnsi="Times New Roman"/>
          <w:sz w:val="28"/>
          <w:szCs w:val="28"/>
          <w:lang w:val="uk-UA"/>
        </w:rPr>
        <w:t>(Оп.1, № 12)</w:t>
      </w:r>
      <w:r>
        <w:rPr>
          <w:rFonts w:ascii="Times New Roman" w:hAnsi="Times New Roman"/>
          <w:sz w:val="28"/>
          <w:szCs w:val="28"/>
          <w:lang w:val="uk-UA"/>
        </w:rPr>
        <w:t>.</w:t>
      </w:r>
    </w:p>
    <w:p w:rsidR="00A14877" w:rsidRPr="00FA3CD9" w:rsidRDefault="00A14877" w:rsidP="00183609">
      <w:pPr>
        <w:pStyle w:val="ListParagraph"/>
        <w:numPr>
          <w:ilvl w:val="0"/>
          <w:numId w:val="17"/>
        </w:numPr>
        <w:autoSpaceDE w:val="0"/>
        <w:autoSpaceDN w:val="0"/>
        <w:adjustRightInd w:val="0"/>
        <w:spacing w:after="0" w:line="360" w:lineRule="auto"/>
        <w:ind w:left="426" w:hanging="357"/>
        <w:jc w:val="both"/>
        <w:rPr>
          <w:rFonts w:ascii="Times New Roman" w:eastAsia="TimesNewRoman" w:hAnsi="Times New Roman"/>
          <w:sz w:val="28"/>
          <w:szCs w:val="28"/>
          <w:lang w:val="uk-UA"/>
        </w:rPr>
      </w:pPr>
      <w:r w:rsidRPr="00FA3CD9">
        <w:rPr>
          <w:rFonts w:ascii="Times New Roman" w:hAnsi="Times New Roman"/>
          <w:sz w:val="28"/>
          <w:szCs w:val="28"/>
          <w:lang w:val="uk-UA"/>
        </w:rPr>
        <w:t>Державний архів Кіровоградської області Ф.460</w:t>
      </w:r>
      <w:r w:rsidRPr="00FA3CD9">
        <w:rPr>
          <w:rFonts w:ascii="Times New Roman" w:eastAsia="TimesNewRoman" w:hAnsi="Times New Roman"/>
          <w:sz w:val="28"/>
          <w:szCs w:val="28"/>
          <w:lang w:val="uk-UA"/>
        </w:rPr>
        <w:t xml:space="preserve"> Єлисаветградський єврейський кагал, м. Єлисаветград Єлисаветградського повіту Херсонської губернії</w:t>
      </w:r>
      <w:r>
        <w:rPr>
          <w:rFonts w:ascii="Times New Roman" w:eastAsia="TimesNewRoman" w:hAnsi="Times New Roman"/>
          <w:sz w:val="28"/>
          <w:szCs w:val="28"/>
          <w:lang w:val="uk-UA"/>
        </w:rPr>
        <w:t xml:space="preserve"> </w:t>
      </w:r>
      <w:r w:rsidRPr="00FA3CD9">
        <w:rPr>
          <w:rFonts w:ascii="Times New Roman" w:eastAsia="TimesNewRoman" w:hAnsi="Times New Roman"/>
          <w:sz w:val="28"/>
          <w:szCs w:val="28"/>
          <w:lang w:val="uk-UA"/>
        </w:rPr>
        <w:t xml:space="preserve"> </w:t>
      </w:r>
      <w:r w:rsidRPr="00FA3CD9">
        <w:rPr>
          <w:rFonts w:ascii="Times New Roman" w:hAnsi="Times New Roman"/>
          <w:sz w:val="28"/>
          <w:szCs w:val="28"/>
          <w:lang w:val="uk-UA"/>
        </w:rPr>
        <w:t>(Оп.1, № 2)</w:t>
      </w:r>
      <w:r>
        <w:rPr>
          <w:rFonts w:ascii="Times New Roman" w:hAnsi="Times New Roman"/>
          <w:sz w:val="28"/>
          <w:szCs w:val="28"/>
          <w:lang w:val="uk-UA"/>
        </w:rPr>
        <w:t>.</w:t>
      </w:r>
    </w:p>
    <w:p w:rsidR="00A14877" w:rsidRPr="00FA3CD9" w:rsidRDefault="00A14877" w:rsidP="00183609">
      <w:pPr>
        <w:pStyle w:val="ListParagraph"/>
        <w:numPr>
          <w:ilvl w:val="0"/>
          <w:numId w:val="17"/>
        </w:numPr>
        <w:autoSpaceDE w:val="0"/>
        <w:autoSpaceDN w:val="0"/>
        <w:adjustRightInd w:val="0"/>
        <w:spacing w:after="0" w:line="360" w:lineRule="auto"/>
        <w:ind w:left="426" w:hanging="357"/>
        <w:jc w:val="both"/>
        <w:rPr>
          <w:rFonts w:ascii="Times New Roman" w:eastAsia="TimesNewRoman" w:hAnsi="Times New Roman"/>
          <w:sz w:val="28"/>
          <w:szCs w:val="28"/>
          <w:lang w:val="uk-UA"/>
        </w:rPr>
      </w:pPr>
      <w:r w:rsidRPr="00FA3CD9">
        <w:rPr>
          <w:rFonts w:ascii="Times New Roman" w:hAnsi="Times New Roman"/>
          <w:sz w:val="28"/>
          <w:szCs w:val="28"/>
          <w:lang w:val="uk-UA"/>
        </w:rPr>
        <w:t>Державний архів Кіровоградської області Ф.460</w:t>
      </w:r>
      <w:r w:rsidRPr="00FA3CD9">
        <w:rPr>
          <w:rFonts w:ascii="Times New Roman" w:eastAsia="TimesNewRoman" w:hAnsi="Times New Roman"/>
          <w:sz w:val="28"/>
          <w:szCs w:val="28"/>
          <w:lang w:val="uk-UA"/>
        </w:rPr>
        <w:t>Єлисаветградський єврейський кагал, м. Єлисаветград Єлисаветградського повіту Херсонської губернії</w:t>
      </w:r>
      <w:r>
        <w:rPr>
          <w:rFonts w:ascii="Times New Roman" w:eastAsia="TimesNewRoman" w:hAnsi="Times New Roman"/>
          <w:sz w:val="28"/>
          <w:szCs w:val="28"/>
          <w:lang w:val="uk-UA"/>
        </w:rPr>
        <w:t xml:space="preserve"> </w:t>
      </w:r>
      <w:r w:rsidRPr="00FA3CD9">
        <w:rPr>
          <w:rFonts w:ascii="Times New Roman" w:eastAsia="TimesNewRoman" w:hAnsi="Times New Roman"/>
          <w:sz w:val="28"/>
          <w:szCs w:val="28"/>
          <w:lang w:val="uk-UA"/>
        </w:rPr>
        <w:t xml:space="preserve"> </w:t>
      </w:r>
      <w:r w:rsidRPr="00FA3CD9">
        <w:rPr>
          <w:rFonts w:ascii="Times New Roman" w:hAnsi="Times New Roman"/>
          <w:sz w:val="28"/>
          <w:szCs w:val="28"/>
          <w:lang w:val="uk-UA"/>
        </w:rPr>
        <w:t>(Оп.1, № 245)</w:t>
      </w:r>
      <w:r>
        <w:rPr>
          <w:rFonts w:ascii="Times New Roman" w:hAnsi="Times New Roman"/>
          <w:sz w:val="28"/>
          <w:szCs w:val="28"/>
          <w:lang w:val="uk-UA"/>
        </w:rPr>
        <w:t>.</w:t>
      </w:r>
    </w:p>
    <w:p w:rsidR="00A14877" w:rsidRPr="00947A48" w:rsidRDefault="00A14877" w:rsidP="00183609">
      <w:pPr>
        <w:suppressAutoHyphens/>
        <w:spacing w:after="0" w:line="360" w:lineRule="auto"/>
        <w:ind w:left="426" w:hanging="357"/>
        <w:contextualSpacing/>
        <w:jc w:val="center"/>
        <w:rPr>
          <w:rFonts w:ascii="Times New Roman" w:hAnsi="Times New Roman"/>
          <w:b/>
          <w:i/>
          <w:sz w:val="28"/>
          <w:szCs w:val="28"/>
          <w:lang w:val="uk-UA"/>
        </w:rPr>
      </w:pPr>
      <w:r>
        <w:rPr>
          <w:rFonts w:ascii="Times New Roman" w:hAnsi="Times New Roman"/>
          <w:b/>
          <w:i/>
          <w:sz w:val="28"/>
          <w:szCs w:val="28"/>
          <w:lang w:val="uk-UA"/>
        </w:rPr>
        <w:t>Тогочасна періодика:</w:t>
      </w:r>
    </w:p>
    <w:p w:rsidR="00A14877" w:rsidRPr="00947A48"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uk-UA"/>
        </w:rPr>
      </w:pPr>
      <w:r w:rsidRPr="00947A48">
        <w:rPr>
          <w:rFonts w:ascii="Times New Roman" w:hAnsi="Times New Roman" w:cs="Times New Roman"/>
          <w:i/>
          <w:iCs/>
          <w:sz w:val="28"/>
          <w:szCs w:val="28"/>
          <w:lang w:val="uk-UA"/>
        </w:rPr>
        <w:t>Ведомости Елисаветградского Городского Общественнаго Управлен</w:t>
      </w:r>
      <w:r>
        <w:rPr>
          <w:rFonts w:ascii="Times New Roman" w:hAnsi="Times New Roman" w:cs="Times New Roman"/>
          <w:i/>
          <w:iCs/>
          <w:sz w:val="28"/>
          <w:szCs w:val="28"/>
          <w:lang w:val="uk-UA"/>
        </w:rPr>
        <w:t>ія</w:t>
      </w:r>
      <w:r>
        <w:rPr>
          <w:rFonts w:ascii="Times New Roman" w:hAnsi="Times New Roman" w:cs="Times New Roman"/>
          <w:sz w:val="28"/>
          <w:szCs w:val="28"/>
          <w:lang w:val="uk-UA"/>
        </w:rPr>
        <w:t xml:space="preserve">. 1905. № 113, </w:t>
      </w:r>
      <w:r w:rsidRPr="00947A48">
        <w:rPr>
          <w:rFonts w:ascii="Times New Roman" w:hAnsi="Times New Roman" w:cs="Times New Roman"/>
          <w:sz w:val="28"/>
          <w:szCs w:val="28"/>
          <w:lang w:val="uk-UA"/>
        </w:rPr>
        <w:t xml:space="preserve">27 октября. </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i/>
          <w:iCs/>
          <w:sz w:val="28"/>
          <w:szCs w:val="28"/>
          <w:lang w:val="uk-UA"/>
        </w:rPr>
        <w:t xml:space="preserve">Голос Юга. </w:t>
      </w:r>
      <w:r>
        <w:rPr>
          <w:rFonts w:ascii="Times New Roman" w:hAnsi="Times New Roman" w:cs="Times New Roman"/>
          <w:sz w:val="28"/>
          <w:szCs w:val="28"/>
          <w:lang w:val="uk-UA"/>
        </w:rPr>
        <w:t>1905</w:t>
      </w:r>
      <w:r>
        <w:rPr>
          <w:rFonts w:ascii="Times New Roman" w:hAnsi="Times New Roman" w:cs="Times New Roman"/>
          <w:i/>
          <w:iCs/>
          <w:sz w:val="28"/>
          <w:szCs w:val="28"/>
          <w:lang w:val="uk-UA"/>
        </w:rPr>
        <w:t xml:space="preserve">. </w:t>
      </w:r>
      <w:r>
        <w:rPr>
          <w:rFonts w:ascii="Times New Roman" w:hAnsi="Times New Roman" w:cs="Times New Roman"/>
          <w:sz w:val="28"/>
          <w:szCs w:val="28"/>
          <w:lang w:val="uk-UA"/>
        </w:rPr>
        <w:t>№ 209.</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i/>
          <w:iCs/>
          <w:sz w:val="28"/>
          <w:szCs w:val="28"/>
          <w:lang w:val="uk-UA"/>
        </w:rPr>
        <w:t xml:space="preserve">Голос Юга. </w:t>
      </w:r>
      <w:r>
        <w:rPr>
          <w:rFonts w:ascii="Times New Roman" w:hAnsi="Times New Roman" w:cs="Times New Roman"/>
          <w:sz w:val="28"/>
          <w:szCs w:val="28"/>
          <w:lang w:val="uk-UA"/>
        </w:rPr>
        <w:t>1905. № 235.</w:t>
      </w:r>
    </w:p>
    <w:p w:rsidR="00A14877" w:rsidRDefault="00A14877" w:rsidP="00183609">
      <w:pPr>
        <w:pStyle w:val="ListParagraph"/>
        <w:numPr>
          <w:ilvl w:val="0"/>
          <w:numId w:val="17"/>
        </w:numPr>
        <w:spacing w:after="0" w:line="360" w:lineRule="auto"/>
        <w:ind w:left="426" w:hanging="357"/>
        <w:jc w:val="both"/>
        <w:rPr>
          <w:rFonts w:ascii="Times New Roman" w:hAnsi="Times New Roman"/>
          <w:b/>
          <w:i/>
          <w:sz w:val="28"/>
          <w:szCs w:val="28"/>
          <w:lang w:val="uk-UA"/>
        </w:rPr>
      </w:pPr>
      <w:r>
        <w:rPr>
          <w:rFonts w:ascii="Times New Roman" w:hAnsi="Times New Roman"/>
          <w:i/>
          <w:iCs/>
          <w:sz w:val="28"/>
          <w:szCs w:val="28"/>
          <w:lang w:val="uk-UA"/>
        </w:rPr>
        <w:t xml:space="preserve">Голос Юга. </w:t>
      </w:r>
      <w:r>
        <w:rPr>
          <w:rFonts w:ascii="Times New Roman" w:hAnsi="Times New Roman"/>
          <w:sz w:val="28"/>
          <w:szCs w:val="28"/>
          <w:lang w:val="uk-UA"/>
        </w:rPr>
        <w:t>1905. № 243</w:t>
      </w:r>
      <w:r>
        <w:rPr>
          <w:rFonts w:ascii="Times New Roman" w:hAnsi="Times New Roman"/>
          <w:i/>
          <w:iCs/>
          <w:sz w:val="28"/>
          <w:szCs w:val="28"/>
          <w:lang w:val="uk-UA"/>
        </w:rPr>
        <w:t>.</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i/>
          <w:sz w:val="28"/>
          <w:szCs w:val="28"/>
        </w:rPr>
        <w:t>Голос Ю</w:t>
      </w:r>
      <w:r w:rsidRPr="00951B0A">
        <w:rPr>
          <w:rFonts w:ascii="Times New Roman" w:hAnsi="Times New Roman" w:cs="Times New Roman"/>
          <w:i/>
          <w:sz w:val="28"/>
          <w:szCs w:val="28"/>
        </w:rPr>
        <w:t>га</w:t>
      </w:r>
      <w:r>
        <w:rPr>
          <w:rFonts w:ascii="Times New Roman" w:hAnsi="Times New Roman" w:cs="Times New Roman"/>
          <w:i/>
          <w:sz w:val="28"/>
          <w:szCs w:val="28"/>
        </w:rPr>
        <w:t>.</w:t>
      </w:r>
      <w:r>
        <w:rPr>
          <w:rFonts w:ascii="Times New Roman" w:hAnsi="Times New Roman" w:cs="Times New Roman"/>
          <w:sz w:val="28"/>
          <w:szCs w:val="28"/>
        </w:rPr>
        <w:t xml:space="preserve"> 1905. №</w:t>
      </w:r>
      <w:r>
        <w:rPr>
          <w:rFonts w:ascii="Times New Roman" w:hAnsi="Times New Roman" w:cs="Times New Roman"/>
          <w:sz w:val="28"/>
          <w:szCs w:val="28"/>
          <w:lang w:val="uk-UA"/>
        </w:rPr>
        <w:t xml:space="preserve"> 264.</w:t>
      </w:r>
    </w:p>
    <w:p w:rsidR="00A14877" w:rsidRPr="000E41F8"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uk-UA"/>
        </w:rPr>
      </w:pPr>
      <w:r w:rsidRPr="00CD2690">
        <w:rPr>
          <w:rFonts w:ascii="Times New Roman" w:hAnsi="Times New Roman" w:cs="Times New Roman"/>
          <w:i/>
          <w:sz w:val="28"/>
          <w:szCs w:val="28"/>
          <w:lang w:val="uk-UA"/>
        </w:rPr>
        <w:t>Голос Юга</w:t>
      </w:r>
      <w:r>
        <w:rPr>
          <w:rFonts w:ascii="Times New Roman" w:hAnsi="Times New Roman" w:cs="Times New Roman"/>
          <w:sz w:val="28"/>
          <w:szCs w:val="28"/>
          <w:lang w:val="uk-UA"/>
        </w:rPr>
        <w:t>; 1905.</w:t>
      </w:r>
      <w:r w:rsidRPr="000E41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243. </w:t>
      </w:r>
    </w:p>
    <w:p w:rsidR="00A14877" w:rsidRPr="000E41F8"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uk-UA"/>
        </w:rPr>
      </w:pPr>
      <w:r w:rsidRPr="00CD2690">
        <w:rPr>
          <w:rFonts w:ascii="Times New Roman" w:hAnsi="Times New Roman" w:cs="Times New Roman"/>
          <w:i/>
          <w:sz w:val="28"/>
          <w:szCs w:val="28"/>
          <w:lang w:val="uk-UA"/>
        </w:rPr>
        <w:t>Голос Юга</w:t>
      </w:r>
      <w:r>
        <w:rPr>
          <w:rFonts w:ascii="Times New Roman" w:hAnsi="Times New Roman" w:cs="Times New Roman"/>
          <w:sz w:val="28"/>
          <w:szCs w:val="28"/>
          <w:lang w:val="uk-UA"/>
        </w:rPr>
        <w:t>; 1905.</w:t>
      </w:r>
      <w:r w:rsidRPr="000E41F8">
        <w:rPr>
          <w:rFonts w:ascii="Times New Roman" w:hAnsi="Times New Roman" w:cs="Times New Roman"/>
          <w:sz w:val="28"/>
          <w:szCs w:val="28"/>
          <w:lang w:val="uk-UA"/>
        </w:rPr>
        <w:t xml:space="preserve"> </w:t>
      </w:r>
      <w:r>
        <w:rPr>
          <w:rFonts w:ascii="Times New Roman" w:hAnsi="Times New Roman" w:cs="Times New Roman"/>
          <w:sz w:val="28"/>
          <w:szCs w:val="28"/>
          <w:lang w:val="uk-UA"/>
        </w:rPr>
        <w:t>№ 243.</w:t>
      </w:r>
    </w:p>
    <w:p w:rsidR="00A14877" w:rsidRPr="00D86464" w:rsidRDefault="00A14877" w:rsidP="00183609">
      <w:pPr>
        <w:tabs>
          <w:tab w:val="left" w:pos="8610"/>
        </w:tabs>
        <w:suppressAutoHyphens/>
        <w:spacing w:after="0" w:line="360" w:lineRule="auto"/>
        <w:ind w:left="426" w:hanging="357"/>
        <w:contextualSpacing/>
        <w:jc w:val="center"/>
        <w:rPr>
          <w:rFonts w:ascii="Times New Roman" w:hAnsi="Times New Roman"/>
          <w:b/>
          <w:i/>
          <w:sz w:val="28"/>
          <w:szCs w:val="28"/>
          <w:lang w:val="uk-UA"/>
        </w:rPr>
      </w:pPr>
      <w:r w:rsidRPr="00D86464">
        <w:rPr>
          <w:rStyle w:val="docdata"/>
          <w:rFonts w:ascii="Times New Roman" w:hAnsi="Times New Roman"/>
          <w:b/>
          <w:bCs/>
          <w:i/>
          <w:color w:val="000000"/>
          <w:sz w:val="28"/>
          <w:szCs w:val="28"/>
        </w:rPr>
        <w:t xml:space="preserve">Монографії, </w:t>
      </w:r>
      <w:r w:rsidRPr="00D86464">
        <w:rPr>
          <w:rFonts w:ascii="Times New Roman" w:hAnsi="Times New Roman"/>
          <w:b/>
          <w:bCs/>
          <w:i/>
          <w:color w:val="000000"/>
          <w:sz w:val="28"/>
          <w:szCs w:val="28"/>
        </w:rPr>
        <w:t>збірники документів, статті:</w:t>
      </w:r>
    </w:p>
    <w:p w:rsidR="00A14877" w:rsidRDefault="00A14877" w:rsidP="00183609">
      <w:pPr>
        <w:pStyle w:val="ListParagraph"/>
        <w:numPr>
          <w:ilvl w:val="0"/>
          <w:numId w:val="17"/>
        </w:numPr>
        <w:spacing w:after="0" w:line="360" w:lineRule="auto"/>
        <w:ind w:left="426" w:hanging="357"/>
        <w:jc w:val="both"/>
        <w:rPr>
          <w:rFonts w:ascii="Times New Roman" w:hAnsi="Times New Roman"/>
          <w:sz w:val="28"/>
          <w:szCs w:val="28"/>
          <w:lang w:val="uk-UA"/>
        </w:rPr>
      </w:pPr>
      <w:r>
        <w:rPr>
          <w:rFonts w:ascii="Times New Roman" w:hAnsi="Times New Roman"/>
          <w:sz w:val="28"/>
          <w:szCs w:val="28"/>
          <w:lang w:val="uk-UA"/>
        </w:rPr>
        <w:t>Аркуша О.Г., Кондратюки К.К., Мудрий М.М., Сухий О.М. Час народів. Історія України ХІХ століття.   Львів: ЛНУ імені Івана Франка, 2016. – 408с.</w:t>
      </w:r>
    </w:p>
    <w:p w:rsidR="00A14877" w:rsidRDefault="00A14877" w:rsidP="00183609">
      <w:pPr>
        <w:pStyle w:val="ListParagraph"/>
        <w:numPr>
          <w:ilvl w:val="0"/>
          <w:numId w:val="17"/>
        </w:numPr>
        <w:spacing w:after="0" w:line="360" w:lineRule="auto"/>
        <w:ind w:left="426" w:hanging="357"/>
        <w:jc w:val="both"/>
        <w:rPr>
          <w:rFonts w:ascii="Times New Roman" w:hAnsi="Times New Roman"/>
          <w:sz w:val="28"/>
          <w:szCs w:val="28"/>
          <w:lang w:val="uk-UA"/>
        </w:rPr>
      </w:pPr>
      <w:r>
        <w:rPr>
          <w:rFonts w:ascii="Times New Roman" w:hAnsi="Times New Roman"/>
          <w:sz w:val="28"/>
          <w:szCs w:val="28"/>
        </w:rPr>
        <w:t>Блюменфельд Г. Торгово-промышленная деятельность евреев в</w:t>
      </w:r>
      <w:r>
        <w:rPr>
          <w:rFonts w:ascii="Times New Roman" w:hAnsi="Times New Roman"/>
          <w:sz w:val="28"/>
          <w:szCs w:val="28"/>
          <w:lang w:val="uk-UA"/>
        </w:rPr>
        <w:t xml:space="preserve"> </w:t>
      </w:r>
      <w:r>
        <w:rPr>
          <w:rFonts w:ascii="Times New Roman" w:hAnsi="Times New Roman"/>
          <w:sz w:val="28"/>
          <w:szCs w:val="28"/>
        </w:rPr>
        <w:t xml:space="preserve">Одессе. Восход. Журнал литературно-политический. 1884. Книга 5. </w:t>
      </w:r>
    </w:p>
    <w:p w:rsidR="00A14877"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rPr>
      </w:pPr>
      <w:r>
        <w:rPr>
          <w:rFonts w:ascii="Times New Roman" w:hAnsi="Times New Roman"/>
          <w:sz w:val="28"/>
          <w:szCs w:val="28"/>
          <w:lang w:val="uk-UA"/>
        </w:rPr>
        <w:t>Босько В. Новоукраїнські знаменитості: Брати</w:t>
      </w:r>
      <w:r>
        <w:rPr>
          <w:rFonts w:ascii="Times New Roman" w:hAnsi="Times New Roman"/>
          <w:sz w:val="28"/>
          <w:szCs w:val="28"/>
        </w:rPr>
        <w:t xml:space="preserve">-анархісти Гроссмани, краєзнавець Леонід Петрушевський. </w:t>
      </w:r>
      <w:r>
        <w:rPr>
          <w:rFonts w:ascii="Times New Roman" w:hAnsi="Times New Roman"/>
          <w:sz w:val="28"/>
          <w:szCs w:val="28"/>
          <w:lang w:val="uk-UA"/>
        </w:rPr>
        <w:t>Н</w:t>
      </w:r>
      <w:r>
        <w:rPr>
          <w:rFonts w:ascii="Times New Roman" w:hAnsi="Times New Roman"/>
          <w:i/>
          <w:iCs/>
          <w:sz w:val="28"/>
          <w:szCs w:val="28"/>
          <w:lang w:val="uk-UA"/>
        </w:rPr>
        <w:t xml:space="preserve">ародне слово. </w:t>
      </w:r>
      <w:r>
        <w:rPr>
          <w:rFonts w:ascii="Times New Roman" w:hAnsi="Times New Roman"/>
          <w:sz w:val="28"/>
          <w:szCs w:val="28"/>
          <w:lang w:val="uk-UA"/>
        </w:rPr>
        <w:t>2012.</w:t>
      </w:r>
      <w:r>
        <w:rPr>
          <w:rFonts w:ascii="Times New Roman" w:hAnsi="Times New Roman"/>
          <w:i/>
          <w:iCs/>
          <w:sz w:val="28"/>
          <w:szCs w:val="28"/>
          <w:lang w:val="uk-UA"/>
        </w:rPr>
        <w:t xml:space="preserve"> </w:t>
      </w:r>
      <w:r>
        <w:rPr>
          <w:rFonts w:ascii="Times New Roman" w:hAnsi="Times New Roman"/>
          <w:sz w:val="28"/>
          <w:szCs w:val="28"/>
          <w:lang w:val="uk-UA"/>
        </w:rPr>
        <w:t>26 липня. 12 с.</w:t>
      </w:r>
    </w:p>
    <w:p w:rsidR="00A14877" w:rsidRDefault="00A14877" w:rsidP="00183609">
      <w:pPr>
        <w:pStyle w:val="10"/>
        <w:numPr>
          <w:ilvl w:val="0"/>
          <w:numId w:val="17"/>
        </w:numPr>
        <w:spacing w:after="0" w:line="360" w:lineRule="auto"/>
        <w:ind w:left="426" w:hanging="357"/>
        <w:jc w:val="both"/>
        <w:rPr>
          <w:rFonts w:ascii="Times New Roman" w:hAnsi="Times New Roman" w:cs="Times New Roman"/>
          <w:sz w:val="28"/>
          <w:szCs w:val="28"/>
        </w:rPr>
      </w:pPr>
      <w:r>
        <w:rPr>
          <w:rFonts w:ascii="Times New Roman" w:hAnsi="Times New Roman" w:cs="Times New Roman"/>
          <w:sz w:val="28"/>
          <w:szCs w:val="28"/>
        </w:rPr>
        <w:t xml:space="preserve">Воспоминания врача Натана Ширмана / сост. А. В. Чуднов. Изд. 2-е. Кировоград : Имэкс-ЛДТ, 2011.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234 с. </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Джаншіевъ Гр. </w:t>
      </w:r>
      <w:r>
        <w:rPr>
          <w:rFonts w:ascii="Times New Roman" w:hAnsi="Times New Roman" w:cs="Times New Roman"/>
          <w:sz w:val="28"/>
          <w:szCs w:val="28"/>
        </w:rPr>
        <w:t>Изъ Эпох</w:t>
      </w:r>
      <w:r>
        <w:rPr>
          <w:rFonts w:ascii="Times New Roman" w:hAnsi="Times New Roman" w:cs="Times New Roman"/>
          <w:sz w:val="28"/>
          <w:szCs w:val="28"/>
          <w:lang w:val="uk-UA"/>
        </w:rPr>
        <w:t>и</w:t>
      </w:r>
      <w:r>
        <w:rPr>
          <w:rFonts w:ascii="Times New Roman" w:hAnsi="Times New Roman" w:cs="Times New Roman"/>
          <w:sz w:val="28"/>
          <w:szCs w:val="28"/>
        </w:rPr>
        <w:t xml:space="preserve"> Великихъ реформъ: Историческ</w:t>
      </w:r>
      <w:r>
        <w:rPr>
          <w:rFonts w:ascii="Times New Roman" w:hAnsi="Times New Roman" w:cs="Times New Roman"/>
          <w:sz w:val="28"/>
          <w:szCs w:val="28"/>
          <w:lang w:val="uk-UA"/>
        </w:rPr>
        <w:t>ія</w:t>
      </w:r>
      <w:r>
        <w:rPr>
          <w:rFonts w:ascii="Times New Roman" w:hAnsi="Times New Roman" w:cs="Times New Roman"/>
          <w:sz w:val="28"/>
          <w:szCs w:val="28"/>
        </w:rPr>
        <w:t xml:space="preserve"> справки.</w:t>
      </w:r>
      <w:r>
        <w:rPr>
          <w:rFonts w:ascii="Times New Roman" w:hAnsi="Times New Roman" w:cs="Times New Roman"/>
          <w:sz w:val="28"/>
          <w:szCs w:val="28"/>
          <w:lang w:val="uk-UA"/>
        </w:rPr>
        <w:t xml:space="preserve"> Москва, 1893. 592 с.</w:t>
      </w:r>
    </w:p>
    <w:p w:rsidR="00A14877" w:rsidRDefault="00A14877" w:rsidP="00183609">
      <w:pPr>
        <w:numPr>
          <w:ilvl w:val="0"/>
          <w:numId w:val="17"/>
        </w:numPr>
        <w:suppressAutoHyphens/>
        <w:spacing w:after="0" w:line="360" w:lineRule="auto"/>
        <w:ind w:left="426" w:hanging="357"/>
        <w:contextualSpacing/>
        <w:jc w:val="both"/>
        <w:rPr>
          <w:rFonts w:ascii="Times New Roman" w:hAnsi="Times New Roman"/>
          <w:sz w:val="28"/>
          <w:szCs w:val="28"/>
          <w:lang w:val="uk-UA"/>
        </w:rPr>
      </w:pPr>
      <w:r>
        <w:rPr>
          <w:rFonts w:ascii="Times New Roman" w:eastAsia="TimesNewRoman" w:hAnsi="Times New Roman"/>
          <w:sz w:val="28"/>
          <w:szCs w:val="28"/>
          <w:lang w:val="uk-UA"/>
        </w:rPr>
        <w:t>Долгіх М.</w:t>
      </w:r>
      <w:r>
        <w:rPr>
          <w:rFonts w:ascii="Times New Roman" w:hAnsi="Times New Roman"/>
          <w:bCs/>
          <w:sz w:val="28"/>
          <w:szCs w:val="28"/>
          <w:lang w:val="uk-UA"/>
        </w:rPr>
        <w:t xml:space="preserve"> Український композитор Ю.С. Мейтус і його родина у матеріалах Державного архіву Кіровоградської області / Між Бугом і Дніпром. Науково-краєзнавчий вісник Центральної України. Випуск І</w:t>
      </w:r>
      <w:r>
        <w:rPr>
          <w:rFonts w:ascii="Times New Roman" w:hAnsi="Times New Roman"/>
          <w:bCs/>
          <w:sz w:val="28"/>
          <w:szCs w:val="28"/>
        </w:rPr>
        <w:t>V.</w:t>
      </w:r>
    </w:p>
    <w:p w:rsidR="00A14877" w:rsidRDefault="00A14877" w:rsidP="00183609">
      <w:pPr>
        <w:pStyle w:val="FootnoteText"/>
        <w:numPr>
          <w:ilvl w:val="0"/>
          <w:numId w:val="17"/>
        </w:numPr>
        <w:spacing w:line="360" w:lineRule="auto"/>
        <w:ind w:left="426" w:hanging="357"/>
        <w:contextualSpacing/>
        <w:jc w:val="both"/>
        <w:rPr>
          <w:rFonts w:ascii="Times New Roman" w:hAnsi="Times New Roman"/>
          <w:sz w:val="28"/>
          <w:szCs w:val="28"/>
        </w:rPr>
      </w:pPr>
      <w:r>
        <w:rPr>
          <w:rFonts w:ascii="Times New Roman" w:hAnsi="Times New Roman"/>
          <w:sz w:val="28"/>
          <w:szCs w:val="28"/>
          <w:lang w:val="uk-UA"/>
        </w:rPr>
        <w:t>Єврейські погроми в Єлисаветграді // Кіровоградська правда. 31. 10. 2012.</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Єврейські погроми в Єлисаветграді. </w:t>
      </w:r>
      <w:r>
        <w:rPr>
          <w:rFonts w:ascii="Times New Roman" w:hAnsi="Times New Roman" w:cs="Times New Roman"/>
          <w:i/>
          <w:iCs/>
          <w:sz w:val="28"/>
          <w:szCs w:val="28"/>
          <w:lang w:val="uk-UA"/>
        </w:rPr>
        <w:t xml:space="preserve">Кіровоградська правда. </w:t>
      </w:r>
      <w:r>
        <w:rPr>
          <w:rFonts w:ascii="Times New Roman" w:hAnsi="Times New Roman" w:cs="Times New Roman"/>
          <w:sz w:val="28"/>
          <w:szCs w:val="28"/>
          <w:lang w:val="uk-UA"/>
        </w:rPr>
        <w:t xml:space="preserve">2012. 16 жовтня ; </w:t>
      </w:r>
      <w:r>
        <w:rPr>
          <w:rFonts w:ascii="Times New Roman" w:hAnsi="Times New Roman" w:cs="Times New Roman"/>
          <w:i/>
          <w:iCs/>
          <w:sz w:val="28"/>
          <w:szCs w:val="28"/>
          <w:lang w:val="uk-UA"/>
        </w:rPr>
        <w:t xml:space="preserve">Кіровоградська правда. </w:t>
      </w:r>
      <w:r>
        <w:rPr>
          <w:rFonts w:ascii="Times New Roman" w:hAnsi="Times New Roman" w:cs="Times New Roman"/>
          <w:sz w:val="28"/>
          <w:szCs w:val="28"/>
          <w:lang w:val="uk-UA"/>
        </w:rPr>
        <w:t>2012. 23 жовтня.</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Єлисаветградське повітове земство 1865 – 1919. Події – факти – постаті / упоряд. О. Чуднов. Кіровоград : Імекс-ЛДТ, 2015.   46 с.</w:t>
      </w:r>
    </w:p>
    <w:p w:rsidR="00A14877" w:rsidRDefault="00A14877" w:rsidP="00183609">
      <w:pPr>
        <w:pStyle w:val="10"/>
        <w:numPr>
          <w:ilvl w:val="0"/>
          <w:numId w:val="17"/>
        </w:numPr>
        <w:spacing w:after="0" w:line="360" w:lineRule="auto"/>
        <w:ind w:left="426" w:hanging="357"/>
        <w:jc w:val="both"/>
        <w:rPr>
          <w:rFonts w:ascii="Times New Roman" w:hAnsi="Times New Roman" w:cs="Times New Roman"/>
          <w:sz w:val="28"/>
          <w:szCs w:val="28"/>
        </w:rPr>
      </w:pPr>
      <w:r>
        <w:rPr>
          <w:rFonts w:ascii="Times New Roman" w:hAnsi="Times New Roman" w:cs="Times New Roman"/>
          <w:sz w:val="28"/>
          <w:szCs w:val="28"/>
          <w:lang w:val="uk-UA"/>
        </w:rPr>
        <w:t xml:space="preserve">Из истории еврейской общины Елисаветграда – Кировограда (документы, воспоминания, факти). Кировоград, 2011. </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Изданіе</w:t>
      </w:r>
      <w:r>
        <w:rPr>
          <w:rFonts w:ascii="Times New Roman" w:hAnsi="Times New Roman" w:cs="Times New Roman"/>
          <w:sz w:val="28"/>
          <w:szCs w:val="28"/>
        </w:rPr>
        <w:t xml:space="preserve"> елисаветргадской городской управы “Систематическ</w:t>
      </w:r>
      <w:r>
        <w:rPr>
          <w:rFonts w:ascii="Times New Roman" w:hAnsi="Times New Roman" w:cs="Times New Roman"/>
          <w:sz w:val="28"/>
          <w:szCs w:val="28"/>
          <w:lang w:val="uk-UA"/>
        </w:rPr>
        <w:t>ій</w:t>
      </w:r>
      <w:r>
        <w:rPr>
          <w:rFonts w:ascii="Times New Roman" w:hAnsi="Times New Roman" w:cs="Times New Roman"/>
          <w:sz w:val="28"/>
          <w:szCs w:val="28"/>
        </w:rPr>
        <w:t xml:space="preserve"> сборникъ постановлен</w:t>
      </w:r>
      <w:r>
        <w:rPr>
          <w:rFonts w:ascii="Times New Roman" w:hAnsi="Times New Roman" w:cs="Times New Roman"/>
          <w:sz w:val="28"/>
          <w:szCs w:val="28"/>
          <w:lang w:val="uk-UA"/>
        </w:rPr>
        <w:t xml:space="preserve">ій елисаветградской городской думы за 1871 – 1903 гг. </w:t>
      </w:r>
      <w:r>
        <w:rPr>
          <w:rFonts w:ascii="Times New Roman" w:hAnsi="Times New Roman" w:cs="Times New Roman"/>
          <w:sz w:val="28"/>
          <w:szCs w:val="28"/>
        </w:rPr>
        <w:t xml:space="preserve">”, том </w:t>
      </w:r>
      <w:r>
        <w:rPr>
          <w:rFonts w:ascii="Times New Roman" w:hAnsi="Times New Roman" w:cs="Times New Roman"/>
          <w:sz w:val="28"/>
          <w:szCs w:val="28"/>
          <w:lang w:val="uk-UA"/>
        </w:rPr>
        <w:t>І; типограф. М. А. Гольденберга въ Елисаветграде, 1905г.   774 с.</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Исторический очерк г. Елисаветграда / сост. А. Н. Пашутиным.   Елисаветргад, 1897.  309 с.</w:t>
      </w:r>
    </w:p>
    <w:p w:rsidR="00A14877" w:rsidRDefault="00A14877" w:rsidP="00183609">
      <w:pPr>
        <w:pStyle w:val="10"/>
        <w:numPr>
          <w:ilvl w:val="0"/>
          <w:numId w:val="17"/>
        </w:numPr>
        <w:spacing w:after="0" w:line="360" w:lineRule="auto"/>
        <w:ind w:left="426" w:hanging="357"/>
        <w:jc w:val="both"/>
        <w:rPr>
          <w:rFonts w:ascii="Times New Roman" w:hAnsi="Times New Roman" w:cs="Times New Roman"/>
          <w:sz w:val="28"/>
          <w:szCs w:val="28"/>
        </w:rPr>
      </w:pPr>
      <w:r>
        <w:rPr>
          <w:rFonts w:ascii="Times New Roman" w:hAnsi="Times New Roman" w:cs="Times New Roman"/>
          <w:sz w:val="28"/>
          <w:szCs w:val="28"/>
          <w:lang w:val="uk-UA"/>
        </w:rPr>
        <w:t>Кизименко П. Пам’ять степів. Кіровоград, 2003.  264 с.</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Кіровоградщина на зламі тисячоліть: стан, проблеми, перспективи : Всеукраїнська науково-практична конференція. Кіровоград; К. : Ін-т політичних та етнонаціональних досліджень НАН України, 1999.  256 с.</w:t>
      </w:r>
    </w:p>
    <w:p w:rsidR="00A14877" w:rsidRDefault="00A14877" w:rsidP="00183609">
      <w:pPr>
        <w:pStyle w:val="10"/>
        <w:numPr>
          <w:ilvl w:val="0"/>
          <w:numId w:val="17"/>
        </w:numPr>
        <w:spacing w:after="0" w:line="360" w:lineRule="auto"/>
        <w:ind w:left="426" w:hanging="357"/>
        <w:jc w:val="both"/>
        <w:rPr>
          <w:rFonts w:ascii="Times New Roman" w:hAnsi="Times New Roman" w:cs="Times New Roman"/>
          <w:sz w:val="28"/>
          <w:szCs w:val="28"/>
        </w:rPr>
      </w:pPr>
      <w:r>
        <w:rPr>
          <w:rFonts w:ascii="Times New Roman" w:hAnsi="Times New Roman" w:cs="Times New Roman"/>
          <w:sz w:val="28"/>
          <w:szCs w:val="28"/>
          <w:lang w:val="uk-UA"/>
        </w:rPr>
        <w:t>Кіровоградщина. Історія рідного краю / за ред. І. А. Козир. Кіровоград,  2012.  304 с.</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Культура рідного краю/тези обласної конференції/Кіровоград. 1991р.</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Народное </w:t>
      </w:r>
      <w:r>
        <w:rPr>
          <w:rFonts w:ascii="Times New Roman" w:hAnsi="Times New Roman" w:cs="Times New Roman"/>
          <w:sz w:val="28"/>
          <w:szCs w:val="28"/>
        </w:rPr>
        <w:t xml:space="preserve">образование въ Елисаветградском уезде въ 1913году. </w:t>
      </w:r>
      <w:r>
        <w:rPr>
          <w:rFonts w:ascii="Times New Roman" w:hAnsi="Times New Roman" w:cs="Times New Roman"/>
          <w:sz w:val="28"/>
          <w:szCs w:val="28"/>
          <w:lang w:val="uk-UA"/>
        </w:rPr>
        <w:t>Елисавеградъ, 1914.  79 с.</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Петраков В. В. Маленький Париж / </w:t>
      </w:r>
      <w:r>
        <w:rPr>
          <w:rStyle w:val="Emphasis"/>
          <w:rFonts w:cs="font308"/>
          <w:iCs/>
          <w:sz w:val="28"/>
          <w:szCs w:val="28"/>
          <w:lang w:val="uk-UA"/>
        </w:rPr>
        <w:t>авт.-сост.</w:t>
      </w:r>
      <w:r>
        <w:rPr>
          <w:rFonts w:ascii="Times New Roman" w:hAnsi="Times New Roman" w:cs="Times New Roman"/>
          <w:sz w:val="28"/>
          <w:szCs w:val="28"/>
          <w:lang w:val="uk-UA"/>
        </w:rPr>
        <w:t>: В. В. Петраков,</w:t>
      </w:r>
      <w:r>
        <w:rPr>
          <w:rFonts w:ascii="Times New Roman" w:hAnsi="Times New Roman" w:cs="Times New Roman"/>
          <w:sz w:val="28"/>
          <w:szCs w:val="28"/>
        </w:rPr>
        <w:t xml:space="preserve"> В. П. Машковцев. М. : Пинакотека, 2004. </w:t>
      </w:r>
      <w:r>
        <w:rPr>
          <w:rFonts w:ascii="Times New Roman" w:hAnsi="Times New Roman" w:cs="Times New Roman"/>
          <w:sz w:val="28"/>
          <w:szCs w:val="28"/>
          <w:lang w:val="uk-UA"/>
        </w:rPr>
        <w:t xml:space="preserve"> </w:t>
      </w:r>
      <w:r>
        <w:rPr>
          <w:rFonts w:ascii="Times New Roman" w:hAnsi="Times New Roman" w:cs="Times New Roman"/>
          <w:sz w:val="28"/>
          <w:szCs w:val="28"/>
        </w:rPr>
        <w:t>240 с.</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rPr>
        <w:t>Полищук М. Евреи Одессы и Новороссии. Социально – политическая история евреев Одессы и других городов Новороссии 1881-1904.   М.; Иерусалим: Мосты культуры – Gesharim, 2002.</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rPr>
        <w:t>Полное собран</w:t>
      </w:r>
      <w:r>
        <w:rPr>
          <w:rFonts w:ascii="Times New Roman" w:hAnsi="Times New Roman" w:cs="Times New Roman"/>
          <w:sz w:val="28"/>
          <w:szCs w:val="28"/>
          <w:lang w:val="uk-UA"/>
        </w:rPr>
        <w:t>іе сочиненій В. Г. Короленко : в 9 т. Петроград. : Изд. т-ва А. Ф. Маркс, 1914. Т. 9.  430 с.</w:t>
      </w:r>
    </w:p>
    <w:p w:rsidR="00A14877" w:rsidRDefault="00A14877" w:rsidP="00183609">
      <w:pPr>
        <w:pStyle w:val="10"/>
        <w:numPr>
          <w:ilvl w:val="0"/>
          <w:numId w:val="17"/>
        </w:numPr>
        <w:spacing w:after="0" w:line="360" w:lineRule="auto"/>
        <w:ind w:left="426" w:hanging="357"/>
        <w:jc w:val="both"/>
        <w:rPr>
          <w:rFonts w:ascii="Times New Roman" w:hAnsi="Times New Roman" w:cs="Times New Roman"/>
          <w:sz w:val="28"/>
          <w:szCs w:val="28"/>
        </w:rPr>
      </w:pPr>
      <w:r>
        <w:rPr>
          <w:rFonts w:ascii="Times New Roman" w:hAnsi="Times New Roman" w:cs="Times New Roman"/>
          <w:sz w:val="28"/>
          <w:szCs w:val="28"/>
          <w:lang w:val="uk-UA"/>
        </w:rPr>
        <w:t>Присяжнюк Ю. Українське селянство Наддніпрянської України: соціоментальна історія другої половини ХІХ – початку ХХ ст. Черкаси : Вертикаль, 2007.  640 с.</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rPr>
      </w:pPr>
      <w:r>
        <w:rPr>
          <w:rFonts w:ascii="Times New Roman" w:hAnsi="Times New Roman"/>
          <w:sz w:val="28"/>
          <w:szCs w:val="28"/>
          <w:lang w:val="uk-UA"/>
        </w:rPr>
        <w:t>Систематическ</w:t>
      </w:r>
      <w:r>
        <w:rPr>
          <w:rFonts w:ascii="Times New Roman" w:hAnsi="Times New Roman"/>
          <w:sz w:val="28"/>
          <w:szCs w:val="28"/>
        </w:rPr>
        <w:t xml:space="preserve">ій сборникъ постановленій Елисаветградской городской думы за 1871-1903 г. / сост. А. К. Брейтеръ. Елисаветградъ : Типографія А. Гольденберга, 1905. Т. 1. </w:t>
      </w:r>
      <w:r>
        <w:rPr>
          <w:rFonts w:ascii="Times New Roman" w:hAnsi="Times New Roman"/>
          <w:sz w:val="28"/>
          <w:szCs w:val="28"/>
          <w:lang w:val="uk-UA"/>
        </w:rPr>
        <w:t xml:space="preserve"> </w:t>
      </w:r>
      <w:r>
        <w:rPr>
          <w:rFonts w:ascii="Times New Roman" w:hAnsi="Times New Roman"/>
          <w:sz w:val="28"/>
          <w:szCs w:val="28"/>
        </w:rPr>
        <w:t>773 с.</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rPr>
      </w:pPr>
      <w:r>
        <w:rPr>
          <w:rFonts w:ascii="Times New Roman" w:hAnsi="Times New Roman"/>
          <w:sz w:val="28"/>
          <w:szCs w:val="28"/>
          <w:lang w:val="uk-UA"/>
        </w:rPr>
        <w:t xml:space="preserve">Скловський І. З. Український етнос на рубежі ХХ- ХХІ ст. (Метафізичний аналіз): Монографія.   Дніпропетровськ: «Пороги», 2007.   320с. </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lang w:val="uk-UA"/>
        </w:rPr>
      </w:pPr>
      <w:r>
        <w:rPr>
          <w:rFonts w:ascii="Times New Roman" w:hAnsi="Times New Roman"/>
          <w:sz w:val="28"/>
          <w:szCs w:val="28"/>
          <w:lang w:val="uk-UA"/>
        </w:rPr>
        <w:t xml:space="preserve">Фортеця Святої Єлисавети. Заснування / упоряд.: А. В. Пивовар, К. В. Шляховий, Є. М. Назаренко, О. М. Мануйлов. Кропивницький : Код, 2019.  40 с. </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lang w:val="uk-UA"/>
        </w:rPr>
      </w:pPr>
      <w:r>
        <w:rPr>
          <w:rFonts w:ascii="Times New Roman" w:hAnsi="Times New Roman"/>
          <w:sz w:val="28"/>
          <w:szCs w:val="28"/>
          <w:lang w:val="uk-UA"/>
        </w:rPr>
        <w:t>Шитюк М.М., Щукін В.В. Єврейське населення Херсонської Губернії в ХІХ - на початку ХХ століть. Миколаїв.   Видавництво Ірини Гудим. 2008.</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lang w:val="uk-UA"/>
        </w:rPr>
      </w:pPr>
      <w:r>
        <w:rPr>
          <w:rFonts w:ascii="Times New Roman" w:hAnsi="Times New Roman"/>
          <w:sz w:val="28"/>
          <w:szCs w:val="28"/>
          <w:lang w:val="uk-UA"/>
        </w:rPr>
        <w:t>Щербак М. Г., Щербак Н. О. Національна політика царизму на Правобережній Україні (друга половина ХІХ– початок ХХ ст.). К. : ІЗМН, 1997.  92 с.</w:t>
      </w:r>
    </w:p>
    <w:p w:rsidR="00A14877" w:rsidRDefault="00A14877" w:rsidP="00183609">
      <w:pPr>
        <w:numPr>
          <w:ilvl w:val="0"/>
          <w:numId w:val="17"/>
        </w:numPr>
        <w:suppressAutoHyphens/>
        <w:spacing w:after="0" w:line="360" w:lineRule="auto"/>
        <w:ind w:left="426" w:hanging="357"/>
        <w:jc w:val="both"/>
        <w:rPr>
          <w:rFonts w:ascii="Times New Roman" w:hAnsi="Times New Roman"/>
          <w:sz w:val="28"/>
          <w:szCs w:val="28"/>
          <w:lang w:val="uk-UA"/>
        </w:rPr>
      </w:pPr>
      <w:r>
        <w:rPr>
          <w:rFonts w:ascii="Times New Roman" w:hAnsi="Times New Roman"/>
          <w:sz w:val="28"/>
          <w:szCs w:val="28"/>
          <w:lang w:val="uk-UA"/>
        </w:rPr>
        <w:t xml:space="preserve">Яшин В. О. Реміснича та підприємницько-виробнича діяльність південноукраїнського єврейства (ІІ пол. ХІХ ст.). </w:t>
      </w:r>
      <w:r>
        <w:rPr>
          <w:rFonts w:ascii="Times New Roman" w:hAnsi="Times New Roman"/>
          <w:sz w:val="28"/>
          <w:szCs w:val="28"/>
        </w:rPr>
        <w:t>Наукові праці історичного</w:t>
      </w:r>
      <w:r>
        <w:rPr>
          <w:rFonts w:ascii="Times New Roman" w:hAnsi="Times New Roman"/>
          <w:sz w:val="28"/>
          <w:szCs w:val="28"/>
          <w:lang w:val="uk-UA"/>
        </w:rPr>
        <w:t xml:space="preserve"> </w:t>
      </w:r>
      <w:r>
        <w:rPr>
          <w:rFonts w:ascii="Times New Roman" w:hAnsi="Times New Roman"/>
          <w:sz w:val="28"/>
          <w:szCs w:val="28"/>
        </w:rPr>
        <w:t xml:space="preserve">факультету Запорізького національного університету. 2014. Вип. 38. </w:t>
      </w:r>
      <w:r>
        <w:rPr>
          <w:rFonts w:ascii="Times New Roman" w:hAnsi="Times New Roman"/>
          <w:sz w:val="28"/>
          <w:szCs w:val="28"/>
          <w:lang w:val="uk-UA"/>
        </w:rPr>
        <w:t xml:space="preserve"> с.72-73</w:t>
      </w:r>
    </w:p>
    <w:p w:rsidR="00A14877" w:rsidRDefault="00A14877" w:rsidP="00183609">
      <w:pPr>
        <w:pStyle w:val="1"/>
        <w:spacing w:line="360" w:lineRule="auto"/>
        <w:ind w:left="426" w:hanging="357"/>
        <w:jc w:val="center"/>
        <w:rPr>
          <w:rFonts w:ascii="Times New Roman" w:hAnsi="Times New Roman" w:cs="Times New Roman"/>
          <w:sz w:val="28"/>
          <w:szCs w:val="28"/>
        </w:rPr>
      </w:pPr>
      <w:r>
        <w:rPr>
          <w:rFonts w:ascii="Times New Roman" w:hAnsi="Times New Roman" w:cs="Times New Roman"/>
          <w:b/>
          <w:bCs/>
          <w:i/>
          <w:sz w:val="28"/>
          <w:szCs w:val="28"/>
          <w:lang w:val="uk-UA"/>
        </w:rPr>
        <w:t>Електронні ресурси:</w:t>
      </w:r>
    </w:p>
    <w:p w:rsidR="00A14877" w:rsidRPr="00ED58A2"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Jewish History in Kirovograd.</w:t>
      </w:r>
      <w:r w:rsidRPr="00ED58A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URL: </w:t>
      </w:r>
    </w:p>
    <w:p w:rsidR="00A14877" w:rsidRDefault="00A14877" w:rsidP="00183609">
      <w:pPr>
        <w:pStyle w:val="1"/>
        <w:spacing w:line="360" w:lineRule="auto"/>
        <w:ind w:left="426" w:hanging="357"/>
        <w:contextualSpacing/>
        <w:jc w:val="both"/>
        <w:rPr>
          <w:rFonts w:ascii="Times New Roman" w:hAnsi="Times New Roman" w:cs="Times New Roman"/>
          <w:sz w:val="28"/>
          <w:szCs w:val="28"/>
          <w:lang w:val="en-US"/>
        </w:rPr>
      </w:pPr>
      <w:r w:rsidRPr="00ED58A2">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183609">
        <w:rPr>
          <w:rFonts w:ascii="Times New Roman" w:hAnsi="Times New Roman" w:cs="Times New Roman"/>
          <w:sz w:val="28"/>
          <w:szCs w:val="28"/>
          <w:lang w:val="en-US"/>
        </w:rPr>
        <w:t xml:space="preserve">   </w:t>
      </w:r>
      <w:r>
        <w:rPr>
          <w:rFonts w:ascii="Times New Roman" w:hAnsi="Times New Roman" w:cs="Times New Roman"/>
          <w:sz w:val="28"/>
          <w:szCs w:val="28"/>
          <w:lang w:val="en-US"/>
        </w:rPr>
        <w:t>http</w:t>
      </w:r>
      <w:r>
        <w:rPr>
          <w:rFonts w:ascii="Times New Roman" w:hAnsi="Times New Roman" w:cs="Times New Roman"/>
          <w:sz w:val="28"/>
          <w:szCs w:val="28"/>
          <w:lang w:val="uk-UA"/>
        </w:rPr>
        <w:t>://</w:t>
      </w:r>
      <w:r>
        <w:rPr>
          <w:rFonts w:ascii="Times New Roman" w:hAnsi="Times New Roman" w:cs="Times New Roman"/>
          <w:sz w:val="28"/>
          <w:szCs w:val="28"/>
          <w:lang w:val="en-US"/>
        </w:rPr>
        <w:t>vadpot</w:t>
      </w:r>
      <w:r>
        <w:rPr>
          <w:rFonts w:ascii="Times New Roman" w:hAnsi="Times New Roman" w:cs="Times New Roman"/>
          <w:sz w:val="28"/>
          <w:szCs w:val="28"/>
          <w:lang w:val="uk-UA"/>
        </w:rPr>
        <w:t>2.</w:t>
      </w:r>
      <w:r>
        <w:rPr>
          <w:rFonts w:ascii="Times New Roman" w:hAnsi="Times New Roman" w:cs="Times New Roman"/>
          <w:sz w:val="28"/>
          <w:szCs w:val="28"/>
          <w:lang w:val="en-US"/>
        </w:rPr>
        <w:t>freehostia</w:t>
      </w:r>
      <w:r>
        <w:rPr>
          <w:rFonts w:ascii="Times New Roman" w:hAnsi="Times New Roman" w:cs="Times New Roman"/>
          <w:sz w:val="28"/>
          <w:szCs w:val="28"/>
          <w:lang w:val="uk-UA"/>
        </w:rPr>
        <w:t>.</w:t>
      </w:r>
      <w:r>
        <w:rPr>
          <w:rFonts w:ascii="Times New Roman" w:hAnsi="Times New Roman" w:cs="Times New Roman"/>
          <w:sz w:val="28"/>
          <w:szCs w:val="28"/>
          <w:lang w:val="en-US"/>
        </w:rPr>
        <w:t>com</w:t>
      </w:r>
      <w:r>
        <w:rPr>
          <w:rFonts w:ascii="Times New Roman" w:hAnsi="Times New Roman" w:cs="Times New Roman"/>
          <w:sz w:val="28"/>
          <w:szCs w:val="28"/>
          <w:lang w:val="uk-UA"/>
        </w:rPr>
        <w:t>/</w:t>
      </w:r>
      <w:r>
        <w:rPr>
          <w:rFonts w:ascii="Times New Roman" w:hAnsi="Times New Roman" w:cs="Times New Roman"/>
          <w:sz w:val="28"/>
          <w:szCs w:val="28"/>
          <w:lang w:val="en-US"/>
        </w:rPr>
        <w:t>kirov</w:t>
      </w:r>
      <w:r>
        <w:rPr>
          <w:rFonts w:ascii="Times New Roman" w:hAnsi="Times New Roman" w:cs="Times New Roman"/>
          <w:sz w:val="28"/>
          <w:szCs w:val="28"/>
          <w:lang w:val="uk-UA"/>
        </w:rPr>
        <w:t>/</w:t>
      </w:r>
      <w:r>
        <w:rPr>
          <w:rFonts w:ascii="Times New Roman" w:hAnsi="Times New Roman" w:cs="Times New Roman"/>
          <w:sz w:val="28"/>
          <w:szCs w:val="28"/>
          <w:lang w:val="en-US"/>
        </w:rPr>
        <w:t>jewish</w:t>
      </w:r>
      <w:r>
        <w:rPr>
          <w:rFonts w:ascii="Times New Roman" w:hAnsi="Times New Roman" w:cs="Times New Roman"/>
          <w:sz w:val="28"/>
          <w:szCs w:val="28"/>
          <w:lang w:val="uk-UA"/>
        </w:rPr>
        <w:t>1.</w:t>
      </w:r>
      <w:r>
        <w:rPr>
          <w:rFonts w:ascii="Times New Roman" w:hAnsi="Times New Roman" w:cs="Times New Roman"/>
          <w:sz w:val="28"/>
          <w:szCs w:val="28"/>
          <w:lang w:val="en-US"/>
        </w:rPr>
        <w:t xml:space="preserve">html  </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Історичний музей «Євреї Єлисаветграда». </w:t>
      </w:r>
      <w:r>
        <w:rPr>
          <w:rFonts w:ascii="Times New Roman" w:hAnsi="Times New Roman" w:cs="Times New Roman"/>
          <w:i/>
          <w:iCs/>
          <w:sz w:val="28"/>
          <w:szCs w:val="28"/>
          <w:lang w:val="uk-UA"/>
        </w:rPr>
        <w:t>Вікіпедія</w:t>
      </w:r>
      <w:r>
        <w:rPr>
          <w:rFonts w:ascii="Times New Roman" w:hAnsi="Times New Roman" w:cs="Times New Roman"/>
          <w:sz w:val="28"/>
          <w:szCs w:val="28"/>
          <w:lang w:val="uk-UA"/>
        </w:rPr>
        <w:t xml:space="preserve"> : вільна енциклопедія URL: </w:t>
      </w:r>
    </w:p>
    <w:p w:rsidR="00A14877" w:rsidRPr="006D69BD" w:rsidRDefault="00A14877" w:rsidP="00183609">
      <w:pPr>
        <w:pStyle w:val="1"/>
        <w:spacing w:line="360" w:lineRule="auto"/>
        <w:ind w:left="426" w:hanging="357"/>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D58A2">
        <w:rPr>
          <w:rFonts w:ascii="Times New Roman" w:hAnsi="Times New Roman" w:cs="Times New Roman"/>
          <w:sz w:val="28"/>
          <w:szCs w:val="28"/>
          <w:lang w:val="uk-UA"/>
        </w:rPr>
        <w:t xml:space="preserve"> </w:t>
      </w:r>
      <w:r w:rsidRPr="00D4724F">
        <w:rPr>
          <w:rFonts w:ascii="Times New Roman" w:hAnsi="Times New Roman" w:cs="Times New Roman"/>
          <w:sz w:val="28"/>
          <w:szCs w:val="28"/>
          <w:lang w:val="en-US"/>
        </w:rPr>
        <w:t>https</w:t>
      </w:r>
      <w:r w:rsidRPr="00D4724F">
        <w:rPr>
          <w:rFonts w:ascii="Times New Roman" w:hAnsi="Times New Roman" w:cs="Times New Roman"/>
          <w:sz w:val="28"/>
          <w:szCs w:val="28"/>
          <w:lang w:val="uk-UA"/>
        </w:rPr>
        <w:t>://</w:t>
      </w:r>
      <w:r w:rsidRPr="00D4724F">
        <w:rPr>
          <w:rFonts w:ascii="Times New Roman" w:hAnsi="Times New Roman" w:cs="Times New Roman"/>
          <w:sz w:val="28"/>
          <w:szCs w:val="28"/>
          <w:lang w:val="en-US"/>
        </w:rPr>
        <w:t>uk</w:t>
      </w:r>
      <w:r w:rsidRPr="00D4724F">
        <w:rPr>
          <w:rFonts w:ascii="Times New Roman" w:hAnsi="Times New Roman" w:cs="Times New Roman"/>
          <w:sz w:val="28"/>
          <w:szCs w:val="28"/>
          <w:lang w:val="uk-UA"/>
        </w:rPr>
        <w:t>.</w:t>
      </w:r>
      <w:r w:rsidRPr="00D4724F">
        <w:rPr>
          <w:rFonts w:ascii="Times New Roman" w:hAnsi="Times New Roman" w:cs="Times New Roman"/>
          <w:sz w:val="28"/>
          <w:szCs w:val="28"/>
          <w:lang w:val="en-US"/>
        </w:rPr>
        <w:t>wikipedia</w:t>
      </w:r>
      <w:r w:rsidRPr="00D4724F">
        <w:rPr>
          <w:rFonts w:ascii="Times New Roman" w:hAnsi="Times New Roman" w:cs="Times New Roman"/>
          <w:sz w:val="28"/>
          <w:szCs w:val="28"/>
          <w:lang w:val="uk-UA"/>
        </w:rPr>
        <w:t>.</w:t>
      </w:r>
      <w:r w:rsidRPr="00D4724F">
        <w:rPr>
          <w:rFonts w:ascii="Times New Roman" w:hAnsi="Times New Roman" w:cs="Times New Roman"/>
          <w:sz w:val="28"/>
          <w:szCs w:val="28"/>
          <w:lang w:val="en-US"/>
        </w:rPr>
        <w:t>org</w:t>
      </w:r>
      <w:r w:rsidRPr="00D4724F">
        <w:rPr>
          <w:rFonts w:ascii="Times New Roman" w:hAnsi="Times New Roman" w:cs="Times New Roman"/>
          <w:sz w:val="28"/>
          <w:szCs w:val="28"/>
          <w:lang w:val="uk-UA"/>
        </w:rPr>
        <w:t>/</w:t>
      </w:r>
      <w:r w:rsidRPr="00D4724F">
        <w:rPr>
          <w:rFonts w:ascii="Times New Roman" w:hAnsi="Times New Roman" w:cs="Times New Roman"/>
          <w:sz w:val="28"/>
          <w:szCs w:val="28"/>
          <w:lang w:val="en-US"/>
        </w:rPr>
        <w:t>wiki</w:t>
      </w:r>
      <w:r w:rsidRPr="00D4724F">
        <w:rPr>
          <w:rFonts w:ascii="Times New Roman" w:hAnsi="Times New Roman" w:cs="Times New Roman"/>
          <w:sz w:val="28"/>
          <w:szCs w:val="28"/>
          <w:lang w:val="uk-UA"/>
        </w:rPr>
        <w:t>/Історичний_музей_</w:t>
      </w:r>
      <w:r>
        <w:rPr>
          <w:rFonts w:ascii="Times New Roman" w:hAnsi="Times New Roman" w:cs="Times New Roman"/>
          <w:sz w:val="28"/>
          <w:szCs w:val="28"/>
          <w:lang w:val="uk-UA"/>
        </w:rPr>
        <w:t>»</w:t>
      </w:r>
      <w:r w:rsidRPr="00D4724F">
        <w:rPr>
          <w:rFonts w:ascii="Times New Roman" w:hAnsi="Times New Roman" w:cs="Times New Roman"/>
          <w:sz w:val="28"/>
          <w:szCs w:val="28"/>
          <w:lang w:val="uk-UA"/>
        </w:rPr>
        <w:t>Євреї_Єлисаветграда»</w:t>
      </w:r>
      <w:r>
        <w:rPr>
          <w:rFonts w:ascii="Times New Roman" w:hAnsi="Times New Roman" w:cs="Times New Roman"/>
          <w:sz w:val="28"/>
          <w:szCs w:val="28"/>
          <w:lang w:val="uk-UA"/>
        </w:rPr>
        <w:t>.</w:t>
      </w:r>
    </w:p>
    <w:p w:rsidR="00A14877" w:rsidRPr="006D69BD" w:rsidRDefault="00A14877" w:rsidP="00183609">
      <w:pPr>
        <w:pStyle w:val="1"/>
        <w:numPr>
          <w:ilvl w:val="0"/>
          <w:numId w:val="17"/>
        </w:numPr>
        <w:spacing w:line="360" w:lineRule="auto"/>
        <w:ind w:left="426" w:hanging="357"/>
        <w:contextualSpacing/>
        <w:jc w:val="both"/>
        <w:rPr>
          <w:rStyle w:val="Hyperlink"/>
          <w:rFonts w:ascii="Times New Roman" w:hAnsi="Times New Roman"/>
          <w:color w:val="auto"/>
          <w:sz w:val="28"/>
          <w:szCs w:val="28"/>
          <w:u w:val="none"/>
        </w:rPr>
      </w:pPr>
      <w:r w:rsidRPr="006D69BD">
        <w:rPr>
          <w:rFonts w:ascii="Times New Roman" w:hAnsi="Times New Roman" w:cs="Times New Roman"/>
          <w:sz w:val="28"/>
          <w:szCs w:val="28"/>
          <w:lang w:val="pl-PL"/>
        </w:rPr>
        <w:fldChar w:fldCharType="begin"/>
      </w:r>
      <w:r w:rsidRPr="006D69BD">
        <w:rPr>
          <w:rFonts w:ascii="Times New Roman" w:hAnsi="Times New Roman" w:cs="Times New Roman"/>
          <w:sz w:val="28"/>
          <w:szCs w:val="28"/>
          <w:lang w:val="pl-PL"/>
        </w:rPr>
        <w:instrText>HYPERLINK</w:instrText>
      </w:r>
      <w:r w:rsidRPr="006D69BD">
        <w:rPr>
          <w:rFonts w:ascii="Times New Roman" w:hAnsi="Times New Roman" w:cs="Times New Roman"/>
          <w:sz w:val="28"/>
          <w:szCs w:val="28"/>
        </w:rPr>
        <w:instrText xml:space="preserve"> "</w:instrText>
      </w:r>
      <w:r w:rsidRPr="006D69BD">
        <w:rPr>
          <w:rFonts w:ascii="Times New Roman" w:hAnsi="Times New Roman" w:cs="Times New Roman"/>
          <w:sz w:val="28"/>
          <w:szCs w:val="28"/>
          <w:lang w:val="pl-PL"/>
        </w:rPr>
        <w:instrText>C</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Users</w:instrText>
      </w:r>
      <w:r w:rsidRPr="006D69BD">
        <w:rPr>
          <w:rFonts w:ascii="Times New Roman" w:hAnsi="Times New Roman" w:cs="Times New Roman"/>
          <w:sz w:val="28"/>
          <w:szCs w:val="28"/>
        </w:rPr>
        <w:instrText>\\дом\\</w:instrText>
      </w:r>
      <w:r w:rsidRPr="006D69BD">
        <w:rPr>
          <w:rFonts w:ascii="Times New Roman" w:hAnsi="Times New Roman" w:cs="Times New Roman"/>
          <w:sz w:val="28"/>
          <w:szCs w:val="28"/>
          <w:lang w:val="pl-PL"/>
        </w:rPr>
        <w:instrText>Desktop</w:instrText>
      </w:r>
      <w:r w:rsidRPr="006D69BD">
        <w:rPr>
          <w:rFonts w:ascii="Times New Roman" w:hAnsi="Times New Roman" w:cs="Times New Roman"/>
          <w:sz w:val="28"/>
          <w:szCs w:val="28"/>
        </w:rPr>
        <w:instrText xml:space="preserve">\\Населення міста Катеринослава (1776-1917р.) </w:instrText>
      </w:r>
      <w:r w:rsidRPr="006D69BD">
        <w:rPr>
          <w:rFonts w:ascii="Times New Roman" w:hAnsi="Times New Roman" w:cs="Times New Roman"/>
          <w:sz w:val="28"/>
          <w:szCs w:val="28"/>
          <w:lang w:val="pl-PL"/>
        </w:rPr>
        <w:instrText>http</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www</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museum</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dp</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ua</w:instrText>
      </w:r>
      <w:r w:rsidRPr="006D69BD">
        <w:rPr>
          <w:rFonts w:ascii="Times New Roman" w:hAnsi="Times New Roman" w:cs="Times New Roman"/>
          <w:sz w:val="28"/>
          <w:szCs w:val="28"/>
        </w:rPr>
        <w:instrText>\\</w:instrText>
      </w:r>
      <w:r w:rsidRPr="006D69BD">
        <w:rPr>
          <w:rFonts w:ascii="Times New Roman" w:hAnsi="Times New Roman" w:cs="Times New Roman"/>
          <w:sz w:val="28"/>
          <w:szCs w:val="28"/>
          <w:lang w:val="pl-PL"/>
        </w:rPr>
        <w:instrText>article</w:instrText>
      </w:r>
      <w:r w:rsidRPr="006D69BD">
        <w:rPr>
          <w:rFonts w:ascii="Times New Roman" w:hAnsi="Times New Roman" w:cs="Times New Roman"/>
          <w:sz w:val="28"/>
          <w:szCs w:val="28"/>
        </w:rPr>
        <w:instrText>0315.</w:instrText>
      </w:r>
      <w:r w:rsidRPr="006D69BD">
        <w:rPr>
          <w:rFonts w:ascii="Times New Roman" w:hAnsi="Times New Roman" w:cs="Times New Roman"/>
          <w:sz w:val="28"/>
          <w:szCs w:val="28"/>
          <w:lang w:val="pl-PL"/>
        </w:rPr>
        <w:instrText>html</w:instrText>
      </w:r>
      <w:r w:rsidRPr="006D69BD">
        <w:rPr>
          <w:rFonts w:ascii="Times New Roman" w:hAnsi="Times New Roman" w:cs="Times New Roman"/>
          <w:sz w:val="28"/>
          <w:szCs w:val="28"/>
        </w:rPr>
        <w:instrText>"</w:instrText>
      </w:r>
      <w:r w:rsidRPr="00464C84">
        <w:rPr>
          <w:rFonts w:ascii="Times New Roman" w:hAnsi="Times New Roman" w:cs="Times New Roman"/>
          <w:sz w:val="28"/>
          <w:szCs w:val="28"/>
          <w:lang w:val="pl-PL"/>
        </w:rPr>
      </w:r>
      <w:r w:rsidRPr="006D69BD">
        <w:rPr>
          <w:rFonts w:ascii="Times New Roman" w:hAnsi="Times New Roman" w:cs="Times New Roman"/>
          <w:sz w:val="28"/>
          <w:szCs w:val="28"/>
          <w:lang w:val="pl-PL"/>
        </w:rPr>
        <w:fldChar w:fldCharType="separate"/>
      </w:r>
      <w:r w:rsidRPr="006D69BD">
        <w:rPr>
          <w:rStyle w:val="Hyperlink"/>
          <w:rFonts w:ascii="Times New Roman" w:hAnsi="Times New Roman"/>
          <w:color w:val="auto"/>
          <w:sz w:val="28"/>
          <w:szCs w:val="28"/>
          <w:u w:val="none"/>
        </w:rPr>
        <w:t>Населення міста Катеринослава (1776-1917р.)</w:t>
      </w:r>
      <w:r w:rsidRPr="00ED58A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URL: </w:t>
      </w:r>
      <w:r w:rsidRPr="006D69BD">
        <w:rPr>
          <w:rStyle w:val="Hyperlink"/>
          <w:rFonts w:ascii="Times New Roman" w:hAnsi="Times New Roman"/>
          <w:color w:val="auto"/>
          <w:sz w:val="28"/>
          <w:szCs w:val="28"/>
          <w:u w:val="none"/>
        </w:rPr>
        <w:t xml:space="preserve"> http</w:t>
      </w:r>
      <w:r w:rsidRPr="006D69BD">
        <w:rPr>
          <w:rStyle w:val="Hyperlink"/>
          <w:rFonts w:ascii="Times New Roman" w:hAnsi="Times New Roman"/>
          <w:color w:val="auto"/>
          <w:sz w:val="28"/>
          <w:szCs w:val="28"/>
          <w:u w:val="none"/>
          <w:lang w:val="uk-UA"/>
        </w:rPr>
        <w:t>://</w:t>
      </w:r>
      <w:r w:rsidRPr="006D69BD">
        <w:rPr>
          <w:rStyle w:val="Hyperlink"/>
          <w:rFonts w:ascii="Times New Roman" w:hAnsi="Times New Roman"/>
          <w:color w:val="auto"/>
          <w:sz w:val="28"/>
          <w:szCs w:val="28"/>
          <w:u w:val="none"/>
        </w:rPr>
        <w:t>www</w:t>
      </w:r>
      <w:r w:rsidRPr="006D69BD">
        <w:rPr>
          <w:rStyle w:val="Hyperlink"/>
          <w:rFonts w:ascii="Times New Roman" w:hAnsi="Times New Roman"/>
          <w:color w:val="auto"/>
          <w:sz w:val="28"/>
          <w:szCs w:val="28"/>
          <w:u w:val="none"/>
          <w:lang w:val="uk-UA"/>
        </w:rPr>
        <w:t>.</w:t>
      </w:r>
      <w:r w:rsidRPr="006D69BD">
        <w:rPr>
          <w:rStyle w:val="Hyperlink"/>
          <w:rFonts w:ascii="Times New Roman" w:hAnsi="Times New Roman"/>
          <w:color w:val="auto"/>
          <w:sz w:val="28"/>
          <w:szCs w:val="28"/>
          <w:u w:val="none"/>
        </w:rPr>
        <w:t>museum</w:t>
      </w:r>
      <w:r w:rsidRPr="006D69BD">
        <w:rPr>
          <w:rStyle w:val="Hyperlink"/>
          <w:rFonts w:ascii="Times New Roman" w:hAnsi="Times New Roman"/>
          <w:color w:val="auto"/>
          <w:sz w:val="28"/>
          <w:szCs w:val="28"/>
          <w:u w:val="none"/>
          <w:lang w:val="uk-UA"/>
        </w:rPr>
        <w:t>.</w:t>
      </w:r>
      <w:r w:rsidRPr="006D69BD">
        <w:rPr>
          <w:rStyle w:val="Hyperlink"/>
          <w:rFonts w:ascii="Times New Roman" w:hAnsi="Times New Roman"/>
          <w:color w:val="auto"/>
          <w:sz w:val="28"/>
          <w:szCs w:val="28"/>
          <w:u w:val="none"/>
        </w:rPr>
        <w:t>dp</w:t>
      </w:r>
      <w:r w:rsidRPr="006D69BD">
        <w:rPr>
          <w:rStyle w:val="Hyperlink"/>
          <w:rFonts w:ascii="Times New Roman" w:hAnsi="Times New Roman"/>
          <w:color w:val="auto"/>
          <w:sz w:val="28"/>
          <w:szCs w:val="28"/>
          <w:u w:val="none"/>
          <w:lang w:val="uk-UA"/>
        </w:rPr>
        <w:t>.</w:t>
      </w:r>
      <w:r w:rsidRPr="006D69BD">
        <w:rPr>
          <w:rStyle w:val="Hyperlink"/>
          <w:rFonts w:ascii="Times New Roman" w:hAnsi="Times New Roman"/>
          <w:color w:val="auto"/>
          <w:sz w:val="28"/>
          <w:szCs w:val="28"/>
          <w:u w:val="none"/>
        </w:rPr>
        <w:t>ua</w:t>
      </w:r>
      <w:r w:rsidRPr="006D69BD">
        <w:rPr>
          <w:rStyle w:val="Hyperlink"/>
          <w:rFonts w:ascii="Times New Roman" w:hAnsi="Times New Roman"/>
          <w:color w:val="auto"/>
          <w:sz w:val="28"/>
          <w:szCs w:val="28"/>
          <w:u w:val="none"/>
          <w:lang w:val="uk-UA"/>
        </w:rPr>
        <w:t>/</w:t>
      </w:r>
      <w:r w:rsidRPr="006D69BD">
        <w:rPr>
          <w:rStyle w:val="Hyperlink"/>
          <w:rFonts w:ascii="Times New Roman" w:hAnsi="Times New Roman"/>
          <w:color w:val="auto"/>
          <w:sz w:val="28"/>
          <w:szCs w:val="28"/>
          <w:u w:val="none"/>
        </w:rPr>
        <w:t>article</w:t>
      </w:r>
      <w:r w:rsidRPr="006D69BD">
        <w:rPr>
          <w:rStyle w:val="Hyperlink"/>
          <w:rFonts w:ascii="Times New Roman" w:hAnsi="Times New Roman"/>
          <w:color w:val="auto"/>
          <w:sz w:val="28"/>
          <w:szCs w:val="28"/>
          <w:u w:val="none"/>
          <w:lang w:val="uk-UA"/>
        </w:rPr>
        <w:t>0315.</w:t>
      </w:r>
      <w:r w:rsidRPr="006D69BD">
        <w:rPr>
          <w:rStyle w:val="Hyperlink"/>
          <w:rFonts w:ascii="Times New Roman" w:hAnsi="Times New Roman"/>
          <w:color w:val="auto"/>
          <w:sz w:val="28"/>
          <w:szCs w:val="28"/>
          <w:u w:val="none"/>
        </w:rPr>
        <w:t>html</w:t>
      </w:r>
    </w:p>
    <w:p w:rsidR="00A14877" w:rsidRPr="00D4724F"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lang w:val="pl-PL"/>
        </w:rPr>
      </w:pPr>
      <w:r w:rsidRPr="006D69BD">
        <w:rPr>
          <w:rFonts w:ascii="Times New Roman" w:hAnsi="Times New Roman" w:cs="Times New Roman"/>
          <w:sz w:val="28"/>
          <w:szCs w:val="28"/>
          <w:lang w:val="pl-PL"/>
        </w:rPr>
        <w:fldChar w:fldCharType="end"/>
      </w:r>
      <w:r w:rsidRPr="006D69B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Російсько-турецька війна 1828–1829 рр. </w:t>
      </w:r>
      <w:r>
        <w:rPr>
          <w:rFonts w:ascii="Times New Roman" w:hAnsi="Times New Roman" w:cs="Times New Roman"/>
          <w:i/>
          <w:iCs/>
          <w:sz w:val="28"/>
          <w:szCs w:val="28"/>
          <w:lang w:val="uk-UA"/>
        </w:rPr>
        <w:t>Всеукраїнська Електронна Енциклопедія</w:t>
      </w:r>
      <w:r>
        <w:rPr>
          <w:rFonts w:ascii="Times New Roman" w:hAnsi="Times New Roman" w:cs="Times New Roman"/>
          <w:sz w:val="28"/>
          <w:szCs w:val="28"/>
          <w:lang w:val="uk-UA"/>
        </w:rPr>
        <w:t xml:space="preserve">. 2018. URL: </w:t>
      </w:r>
      <w:r w:rsidRPr="00D4724F">
        <w:rPr>
          <w:rFonts w:ascii="Times New Roman" w:hAnsi="Times New Roman" w:cs="Times New Roman"/>
          <w:sz w:val="28"/>
          <w:szCs w:val="28"/>
          <w:lang w:val="uk-UA"/>
        </w:rPr>
        <w:t>https://електронна-енциклопедія.укр/history/rosijsko-turecka-vijna-1828-1829-rr.html</w:t>
      </w:r>
    </w:p>
    <w:p w:rsidR="00A14877"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Сто лет после черты. </w:t>
      </w:r>
      <w:r>
        <w:rPr>
          <w:rFonts w:ascii="Times New Roman" w:hAnsi="Times New Roman" w:cs="Times New Roman"/>
          <w:i/>
          <w:iCs/>
          <w:sz w:val="28"/>
          <w:szCs w:val="28"/>
          <w:lang w:val="uk-UA"/>
        </w:rPr>
        <w:t>Jewish.ru</w:t>
      </w:r>
      <w:r>
        <w:rPr>
          <w:rFonts w:ascii="Times New Roman" w:hAnsi="Times New Roman" w:cs="Times New Roman"/>
          <w:sz w:val="28"/>
          <w:szCs w:val="28"/>
          <w:lang w:val="uk-UA"/>
        </w:rPr>
        <w:t xml:space="preserve"> : глобальный еврейский онлайн центр. URL: </w:t>
      </w:r>
      <w:r w:rsidRPr="00D4724F">
        <w:rPr>
          <w:rFonts w:ascii="Times New Roman" w:hAnsi="Times New Roman" w:cs="Times New Roman"/>
          <w:sz w:val="28"/>
          <w:szCs w:val="28"/>
          <w:lang w:val="uk-UA"/>
        </w:rPr>
        <w:t>https://jewish.ru/ru/special/100_years_after_line/175766//</w:t>
      </w:r>
      <w:r>
        <w:rPr>
          <w:rFonts w:ascii="Times New Roman" w:hAnsi="Times New Roman" w:cs="Times New Roman"/>
          <w:sz w:val="28"/>
          <w:szCs w:val="28"/>
          <w:lang w:val="uk-UA"/>
        </w:rPr>
        <w:t>.</w:t>
      </w:r>
    </w:p>
    <w:p w:rsidR="00A14877" w:rsidRPr="00183609" w:rsidRDefault="00A14877" w:rsidP="00183609">
      <w:pPr>
        <w:pStyle w:val="1"/>
        <w:numPr>
          <w:ilvl w:val="0"/>
          <w:numId w:val="17"/>
        </w:numPr>
        <w:spacing w:line="360" w:lineRule="auto"/>
        <w:ind w:left="426" w:hanging="357"/>
        <w:contextualSpacing/>
        <w:jc w:val="both"/>
        <w:rPr>
          <w:rFonts w:ascii="Times New Roman" w:hAnsi="Times New Roman" w:cs="Times New Roman"/>
          <w:sz w:val="28"/>
          <w:szCs w:val="28"/>
        </w:rPr>
      </w:pPr>
      <w:r>
        <w:rPr>
          <w:rFonts w:ascii="Times New Roman" w:hAnsi="Times New Roman" w:cs="Times New Roman"/>
          <w:sz w:val="28"/>
          <w:szCs w:val="28"/>
        </w:rPr>
        <w:t xml:space="preserve">Центр Єлисаветграда: Таємниці кварталу Барського </w:t>
      </w:r>
      <w:r>
        <w:rPr>
          <w:rFonts w:ascii="Times New Roman" w:hAnsi="Times New Roman" w:cs="Times New Roman"/>
          <w:sz w:val="28"/>
          <w:szCs w:val="28"/>
          <w:lang w:val="uk-UA"/>
        </w:rPr>
        <w:t xml:space="preserve">URL: </w:t>
      </w:r>
      <w:r w:rsidRPr="00D4724F">
        <w:rPr>
          <w:rFonts w:ascii="Times New Roman" w:hAnsi="Times New Roman" w:cs="Times New Roman"/>
          <w:sz w:val="28"/>
          <w:szCs w:val="28"/>
        </w:rPr>
        <w:t>https</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dozor</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kr</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ua</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post</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tsentr</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elisavetgrada</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taemnitsi</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kvartalu</w:t>
      </w:r>
      <w:r w:rsidRPr="00D4724F">
        <w:rPr>
          <w:rFonts w:ascii="Times New Roman" w:hAnsi="Times New Roman" w:cs="Times New Roman"/>
          <w:sz w:val="28"/>
          <w:szCs w:val="28"/>
          <w:lang w:val="uk-UA"/>
        </w:rPr>
        <w:t>-</w:t>
      </w:r>
      <w:r w:rsidRPr="00D4724F">
        <w:rPr>
          <w:rFonts w:ascii="Times New Roman" w:hAnsi="Times New Roman" w:cs="Times New Roman"/>
          <w:sz w:val="28"/>
          <w:szCs w:val="28"/>
        </w:rPr>
        <w:t>barskogo</w:t>
      </w:r>
      <w:r w:rsidRPr="00D4724F">
        <w:rPr>
          <w:rFonts w:ascii="Times New Roman" w:hAnsi="Times New Roman" w:cs="Times New Roman"/>
          <w:sz w:val="28"/>
          <w:szCs w:val="28"/>
          <w:lang w:val="uk-UA"/>
        </w:rPr>
        <w:t>-2141.</w:t>
      </w:r>
      <w:r w:rsidRPr="00D4724F">
        <w:rPr>
          <w:rFonts w:ascii="Times New Roman" w:hAnsi="Times New Roman" w:cs="Times New Roman"/>
          <w:sz w:val="28"/>
          <w:szCs w:val="28"/>
        </w:rPr>
        <w:t>html</w:t>
      </w:r>
      <w:bookmarkStart w:id="0" w:name="_GoBack"/>
      <w:bookmarkEnd w:id="0"/>
    </w:p>
    <w:sectPr w:rsidR="00A14877" w:rsidRPr="00183609" w:rsidSect="00ED58A2">
      <w:footerReference w:type="default" r:id="rId25"/>
      <w:pgSz w:w="11906" w:h="16838"/>
      <w:pgMar w:top="1134" w:right="726"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877" w:rsidRDefault="00A14877" w:rsidP="00244628">
      <w:pPr>
        <w:spacing w:after="0" w:line="240" w:lineRule="auto"/>
      </w:pPr>
      <w:r>
        <w:separator/>
      </w:r>
    </w:p>
  </w:endnote>
  <w:endnote w:type="continuationSeparator" w:id="0">
    <w:p w:rsidR="00A14877" w:rsidRDefault="00A14877" w:rsidP="002446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font308">
    <w:altName w:val="Times New Roman"/>
    <w:panose1 w:val="00000000000000000000"/>
    <w:charset w:val="CC"/>
    <w:family w:val="auto"/>
    <w:notTrueType/>
    <w:pitch w:val="variable"/>
    <w:sig w:usb0="00000201" w:usb1="00000000" w:usb2="00000000" w:usb3="00000000" w:csb0="00000004" w:csb1="00000000"/>
  </w:font>
  <w:font w:name="Trebuchet MS">
    <w:panose1 w:val="020B0603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877" w:rsidRPr="00244854" w:rsidRDefault="00A14877">
    <w:pPr>
      <w:pStyle w:val="Footer"/>
      <w:jc w:val="right"/>
      <w:rPr>
        <w:rFonts w:ascii="Times New Roman" w:hAnsi="Times New Roman"/>
        <w:sz w:val="28"/>
        <w:szCs w:val="28"/>
      </w:rPr>
    </w:pPr>
    <w:r w:rsidRPr="00244854">
      <w:rPr>
        <w:rFonts w:ascii="Times New Roman" w:hAnsi="Times New Roman"/>
        <w:sz w:val="28"/>
        <w:szCs w:val="28"/>
      </w:rPr>
      <w:fldChar w:fldCharType="begin"/>
    </w:r>
    <w:r w:rsidRPr="00244854">
      <w:rPr>
        <w:rFonts w:ascii="Times New Roman" w:hAnsi="Times New Roman"/>
        <w:sz w:val="28"/>
        <w:szCs w:val="28"/>
      </w:rPr>
      <w:instrText>PAGE   \* MERGEFORMAT</w:instrText>
    </w:r>
    <w:r w:rsidRPr="00244854">
      <w:rPr>
        <w:rFonts w:ascii="Times New Roman" w:hAnsi="Times New Roman"/>
        <w:sz w:val="28"/>
        <w:szCs w:val="28"/>
      </w:rPr>
      <w:fldChar w:fldCharType="separate"/>
    </w:r>
    <w:r>
      <w:rPr>
        <w:rFonts w:ascii="Times New Roman" w:hAnsi="Times New Roman"/>
        <w:noProof/>
        <w:sz w:val="28"/>
        <w:szCs w:val="28"/>
      </w:rPr>
      <w:t>1</w:t>
    </w:r>
    <w:r w:rsidRPr="00244854">
      <w:rPr>
        <w:rFonts w:ascii="Times New Roman" w:hAnsi="Times New Roman"/>
        <w:sz w:val="28"/>
        <w:szCs w:val="28"/>
      </w:rPr>
      <w:fldChar w:fldCharType="end"/>
    </w:r>
  </w:p>
  <w:p w:rsidR="00A14877" w:rsidRDefault="00A14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877" w:rsidRDefault="00A14877" w:rsidP="00244628">
      <w:pPr>
        <w:spacing w:after="0" w:line="240" w:lineRule="auto"/>
      </w:pPr>
      <w:r>
        <w:separator/>
      </w:r>
    </w:p>
  </w:footnote>
  <w:footnote w:type="continuationSeparator" w:id="0">
    <w:p w:rsidR="00A14877" w:rsidRDefault="00A14877" w:rsidP="002446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1">
    <w:nsid w:val="00000003"/>
    <w:multiLevelType w:val="multilevel"/>
    <w:tmpl w:val="9ACCEE1C"/>
    <w:name w:val="WW8Num3"/>
    <w:lvl w:ilvl="0">
      <w:start w:val="1"/>
      <w:numFmt w:val="decimal"/>
      <w:lvlText w:val="%1."/>
      <w:lvlJc w:val="left"/>
      <w:pPr>
        <w:tabs>
          <w:tab w:val="num" w:pos="786"/>
        </w:tabs>
        <w:ind w:left="786" w:hanging="360"/>
      </w:pPr>
      <w:rPr>
        <w:rFonts w:ascii="Times New Roman" w:hAnsi="Times New Roman" w:cs="Times New Roman"/>
        <w:b w:val="0"/>
        <w:i w:val="0"/>
        <w:sz w:val="28"/>
        <w:szCs w:val="28"/>
      </w:rPr>
    </w:lvl>
    <w:lvl w:ilvl="1">
      <w:start w:val="1"/>
      <w:numFmt w:val="decimal"/>
      <w:lvlText w:val="%2."/>
      <w:lvlJc w:val="left"/>
      <w:pPr>
        <w:tabs>
          <w:tab w:val="num" w:pos="1146"/>
        </w:tabs>
        <w:ind w:left="1146" w:hanging="360"/>
      </w:pPr>
      <w:rPr>
        <w:rFonts w:ascii="Times New Roman" w:hAnsi="Times New Roman" w:cs="Times New Roman"/>
        <w:sz w:val="28"/>
        <w:szCs w:val="28"/>
      </w:rPr>
    </w:lvl>
    <w:lvl w:ilvl="2">
      <w:start w:val="1"/>
      <w:numFmt w:val="decimal"/>
      <w:lvlText w:val="%3."/>
      <w:lvlJc w:val="left"/>
      <w:pPr>
        <w:tabs>
          <w:tab w:val="num" w:pos="1506"/>
        </w:tabs>
        <w:ind w:left="1506" w:hanging="360"/>
      </w:pPr>
      <w:rPr>
        <w:rFonts w:ascii="Times New Roman" w:hAnsi="Times New Roman" w:cs="Times New Roman"/>
        <w:sz w:val="28"/>
        <w:szCs w:val="28"/>
      </w:rPr>
    </w:lvl>
    <w:lvl w:ilvl="3">
      <w:start w:val="1"/>
      <w:numFmt w:val="decimal"/>
      <w:lvlText w:val="%4."/>
      <w:lvlJc w:val="left"/>
      <w:pPr>
        <w:tabs>
          <w:tab w:val="num" w:pos="1866"/>
        </w:tabs>
        <w:ind w:left="1866" w:hanging="360"/>
      </w:pPr>
      <w:rPr>
        <w:rFonts w:ascii="Times New Roman" w:hAnsi="Times New Roman" w:cs="Times New Roman"/>
        <w:sz w:val="28"/>
        <w:szCs w:val="28"/>
      </w:rPr>
    </w:lvl>
    <w:lvl w:ilvl="4">
      <w:start w:val="1"/>
      <w:numFmt w:val="decimal"/>
      <w:lvlText w:val="%5."/>
      <w:lvlJc w:val="left"/>
      <w:pPr>
        <w:tabs>
          <w:tab w:val="num" w:pos="2226"/>
        </w:tabs>
        <w:ind w:left="2226" w:hanging="360"/>
      </w:pPr>
      <w:rPr>
        <w:rFonts w:ascii="Times New Roman" w:hAnsi="Times New Roman" w:cs="Times New Roman"/>
        <w:sz w:val="28"/>
        <w:szCs w:val="28"/>
      </w:rPr>
    </w:lvl>
    <w:lvl w:ilvl="5">
      <w:start w:val="1"/>
      <w:numFmt w:val="decimal"/>
      <w:lvlText w:val="%6."/>
      <w:lvlJc w:val="left"/>
      <w:pPr>
        <w:tabs>
          <w:tab w:val="num" w:pos="2586"/>
        </w:tabs>
        <w:ind w:left="2586" w:hanging="360"/>
      </w:pPr>
      <w:rPr>
        <w:rFonts w:ascii="Times New Roman" w:hAnsi="Times New Roman" w:cs="Times New Roman"/>
        <w:sz w:val="28"/>
        <w:szCs w:val="28"/>
      </w:rPr>
    </w:lvl>
    <w:lvl w:ilvl="6">
      <w:start w:val="1"/>
      <w:numFmt w:val="decimal"/>
      <w:lvlText w:val="%7."/>
      <w:lvlJc w:val="left"/>
      <w:pPr>
        <w:tabs>
          <w:tab w:val="num" w:pos="2946"/>
        </w:tabs>
        <w:ind w:left="2946" w:hanging="360"/>
      </w:pPr>
      <w:rPr>
        <w:rFonts w:ascii="Times New Roman" w:hAnsi="Times New Roman" w:cs="Times New Roman"/>
        <w:sz w:val="28"/>
        <w:szCs w:val="28"/>
      </w:rPr>
    </w:lvl>
    <w:lvl w:ilvl="7">
      <w:start w:val="1"/>
      <w:numFmt w:val="decimal"/>
      <w:lvlText w:val="%8."/>
      <w:lvlJc w:val="left"/>
      <w:pPr>
        <w:tabs>
          <w:tab w:val="num" w:pos="3306"/>
        </w:tabs>
        <w:ind w:left="3306" w:hanging="360"/>
      </w:pPr>
      <w:rPr>
        <w:rFonts w:ascii="Times New Roman" w:hAnsi="Times New Roman" w:cs="Times New Roman"/>
        <w:sz w:val="28"/>
        <w:szCs w:val="28"/>
      </w:rPr>
    </w:lvl>
    <w:lvl w:ilvl="8">
      <w:start w:val="1"/>
      <w:numFmt w:val="decimal"/>
      <w:lvlText w:val="%9."/>
      <w:lvlJc w:val="left"/>
      <w:pPr>
        <w:tabs>
          <w:tab w:val="num" w:pos="3666"/>
        </w:tabs>
        <w:ind w:left="3666" w:hanging="360"/>
      </w:pPr>
      <w:rPr>
        <w:rFonts w:ascii="Times New Roman" w:hAnsi="Times New Roman" w:cs="Times New Roman"/>
        <w:sz w:val="28"/>
        <w:szCs w:val="28"/>
      </w:r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ascii="Times New Roman" w:hAnsi="Times New Roman" w:cs="Times New Roman"/>
        <w:b w:val="0"/>
        <w:bCs w:val="0"/>
        <w:i w:val="0"/>
        <w:iCs w:val="0"/>
        <w:sz w:val="28"/>
        <w:szCs w:val="28"/>
      </w:rPr>
    </w:lvl>
    <w:lvl w:ilvl="1">
      <w:start w:val="1"/>
      <w:numFmt w:val="decimal"/>
      <w:lvlText w:val="%2."/>
      <w:lvlJc w:val="left"/>
      <w:pPr>
        <w:tabs>
          <w:tab w:val="num" w:pos="1080"/>
        </w:tabs>
        <w:ind w:left="1080" w:hanging="360"/>
      </w:pPr>
      <w:rPr>
        <w:rFonts w:ascii="Times New Roman" w:hAnsi="Times New Roman" w:cs="Times New Roman"/>
        <w:b w:val="0"/>
        <w:bCs w:val="0"/>
        <w:i w:val="0"/>
        <w:iCs w:val="0"/>
        <w:sz w:val="28"/>
        <w:szCs w:val="28"/>
      </w:rPr>
    </w:lvl>
    <w:lvl w:ilvl="2">
      <w:start w:val="1"/>
      <w:numFmt w:val="decimal"/>
      <w:lvlText w:val="%3."/>
      <w:lvlJc w:val="left"/>
      <w:pPr>
        <w:tabs>
          <w:tab w:val="num" w:pos="1440"/>
        </w:tabs>
        <w:ind w:left="1440" w:hanging="360"/>
      </w:pPr>
      <w:rPr>
        <w:rFonts w:ascii="Times New Roman" w:hAnsi="Times New Roman" w:cs="Times New Roman"/>
        <w:b w:val="0"/>
        <w:bCs w:val="0"/>
        <w:i w:val="0"/>
        <w:iCs w:val="0"/>
        <w:sz w:val="28"/>
        <w:szCs w:val="28"/>
      </w:rPr>
    </w:lvl>
    <w:lvl w:ilvl="3">
      <w:start w:val="1"/>
      <w:numFmt w:val="decimal"/>
      <w:lvlText w:val="%4."/>
      <w:lvlJc w:val="left"/>
      <w:pPr>
        <w:tabs>
          <w:tab w:val="num" w:pos="1800"/>
        </w:tabs>
        <w:ind w:left="1800" w:hanging="360"/>
      </w:pPr>
      <w:rPr>
        <w:rFonts w:ascii="Times New Roman" w:hAnsi="Times New Roman" w:cs="Times New Roman"/>
        <w:b w:val="0"/>
        <w:bCs w:val="0"/>
        <w:i w:val="0"/>
        <w:iCs w:val="0"/>
        <w:sz w:val="28"/>
        <w:szCs w:val="28"/>
      </w:rPr>
    </w:lvl>
    <w:lvl w:ilvl="4">
      <w:start w:val="1"/>
      <w:numFmt w:val="decimal"/>
      <w:lvlText w:val="%5."/>
      <w:lvlJc w:val="left"/>
      <w:pPr>
        <w:tabs>
          <w:tab w:val="num" w:pos="2160"/>
        </w:tabs>
        <w:ind w:left="2160" w:hanging="360"/>
      </w:pPr>
      <w:rPr>
        <w:rFonts w:ascii="Times New Roman" w:hAnsi="Times New Roman" w:cs="Times New Roman"/>
        <w:b w:val="0"/>
        <w:bCs w:val="0"/>
        <w:i w:val="0"/>
        <w:iCs w:val="0"/>
        <w:sz w:val="28"/>
        <w:szCs w:val="28"/>
      </w:rPr>
    </w:lvl>
    <w:lvl w:ilvl="5">
      <w:start w:val="1"/>
      <w:numFmt w:val="decimal"/>
      <w:lvlText w:val="%6."/>
      <w:lvlJc w:val="left"/>
      <w:pPr>
        <w:tabs>
          <w:tab w:val="num" w:pos="2520"/>
        </w:tabs>
        <w:ind w:left="2520" w:hanging="360"/>
      </w:pPr>
      <w:rPr>
        <w:rFonts w:ascii="Times New Roman" w:hAnsi="Times New Roman" w:cs="Times New Roman"/>
        <w:b w:val="0"/>
        <w:bCs w:val="0"/>
        <w:i w:val="0"/>
        <w:iCs w:val="0"/>
        <w:sz w:val="28"/>
        <w:szCs w:val="28"/>
      </w:rPr>
    </w:lvl>
    <w:lvl w:ilvl="6">
      <w:start w:val="1"/>
      <w:numFmt w:val="decimal"/>
      <w:lvlText w:val="%7."/>
      <w:lvlJc w:val="left"/>
      <w:pPr>
        <w:tabs>
          <w:tab w:val="num" w:pos="2880"/>
        </w:tabs>
        <w:ind w:left="2880" w:hanging="360"/>
      </w:pPr>
      <w:rPr>
        <w:rFonts w:ascii="Times New Roman" w:hAnsi="Times New Roman" w:cs="Times New Roman"/>
        <w:b w:val="0"/>
        <w:bCs w:val="0"/>
        <w:i w:val="0"/>
        <w:iCs w:val="0"/>
        <w:sz w:val="28"/>
        <w:szCs w:val="28"/>
      </w:rPr>
    </w:lvl>
    <w:lvl w:ilvl="7">
      <w:start w:val="1"/>
      <w:numFmt w:val="decimal"/>
      <w:lvlText w:val="%8."/>
      <w:lvlJc w:val="left"/>
      <w:pPr>
        <w:tabs>
          <w:tab w:val="num" w:pos="3240"/>
        </w:tabs>
        <w:ind w:left="3240" w:hanging="360"/>
      </w:pPr>
      <w:rPr>
        <w:rFonts w:ascii="Times New Roman" w:hAnsi="Times New Roman" w:cs="Times New Roman"/>
        <w:b w:val="0"/>
        <w:bCs w:val="0"/>
        <w:i w:val="0"/>
        <w:iCs w:val="0"/>
        <w:sz w:val="28"/>
        <w:szCs w:val="28"/>
      </w:rPr>
    </w:lvl>
    <w:lvl w:ilvl="8">
      <w:start w:val="1"/>
      <w:numFmt w:val="decimal"/>
      <w:lvlText w:val="%9."/>
      <w:lvlJc w:val="left"/>
      <w:pPr>
        <w:tabs>
          <w:tab w:val="num" w:pos="3600"/>
        </w:tabs>
        <w:ind w:left="3600" w:hanging="360"/>
      </w:pPr>
      <w:rPr>
        <w:rFonts w:ascii="Times New Roman" w:hAnsi="Times New Roman" w:cs="Times New Roman"/>
        <w:b w:val="0"/>
        <w:bCs w:val="0"/>
        <w:i w:val="0"/>
        <w:iCs w:val="0"/>
        <w:sz w:val="28"/>
        <w:szCs w:val="28"/>
      </w:rPr>
    </w:lvl>
  </w:abstractNum>
  <w:abstractNum w:abstractNumId="3">
    <w:nsid w:val="00000005"/>
    <w:multiLevelType w:val="multilevel"/>
    <w:tmpl w:val="00000005"/>
    <w:name w:val="WW8Num5"/>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4">
    <w:nsid w:val="00000006"/>
    <w:multiLevelType w:val="multilevel"/>
    <w:tmpl w:val="00000006"/>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5">
    <w:nsid w:val="009B6D27"/>
    <w:multiLevelType w:val="hybridMultilevel"/>
    <w:tmpl w:val="A70CF708"/>
    <w:lvl w:ilvl="0" w:tplc="97B4526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1807B3"/>
    <w:multiLevelType w:val="hybridMultilevel"/>
    <w:tmpl w:val="DBF60A9E"/>
    <w:lvl w:ilvl="0" w:tplc="95CE8806">
      <w:start w:val="24"/>
      <w:numFmt w:val="decimal"/>
      <w:lvlText w:val="%1"/>
      <w:lvlJc w:val="left"/>
      <w:pPr>
        <w:ind w:left="1080" w:hanging="360"/>
      </w:pPr>
      <w:rPr>
        <w:rFonts w:ascii="Times New Roman" w:hAnsi="Times New Roman"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1F84417D"/>
    <w:multiLevelType w:val="hybridMultilevel"/>
    <w:tmpl w:val="CDCE07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3104D8A"/>
    <w:multiLevelType w:val="hybridMultilevel"/>
    <w:tmpl w:val="D59E86A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nsid w:val="296F3E7B"/>
    <w:multiLevelType w:val="multilevel"/>
    <w:tmpl w:val="9ACCEE1C"/>
    <w:lvl w:ilvl="0">
      <w:start w:val="1"/>
      <w:numFmt w:val="decimal"/>
      <w:lvlText w:val="%1."/>
      <w:lvlJc w:val="left"/>
      <w:pPr>
        <w:tabs>
          <w:tab w:val="num" w:pos="720"/>
        </w:tabs>
        <w:ind w:left="720" w:hanging="360"/>
      </w:pPr>
      <w:rPr>
        <w:rFonts w:ascii="Times New Roman" w:hAnsi="Times New Roman" w:cs="Times New Roman"/>
        <w:b w:val="0"/>
        <w:i w:val="0"/>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10">
    <w:nsid w:val="31EE28E3"/>
    <w:multiLevelType w:val="multilevel"/>
    <w:tmpl w:val="9ACCEE1C"/>
    <w:lvl w:ilvl="0">
      <w:start w:val="1"/>
      <w:numFmt w:val="decimal"/>
      <w:lvlText w:val="%1."/>
      <w:lvlJc w:val="left"/>
      <w:pPr>
        <w:tabs>
          <w:tab w:val="num" w:pos="786"/>
        </w:tabs>
        <w:ind w:left="786" w:hanging="360"/>
      </w:pPr>
      <w:rPr>
        <w:rFonts w:ascii="Times New Roman" w:hAnsi="Times New Roman" w:cs="Times New Roman"/>
        <w:b w:val="0"/>
        <w:i w:val="0"/>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11">
    <w:nsid w:val="33C128C0"/>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12">
    <w:nsid w:val="46BA0B39"/>
    <w:multiLevelType w:val="multilevel"/>
    <w:tmpl w:val="892CBE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814749B"/>
    <w:multiLevelType w:val="hybridMultilevel"/>
    <w:tmpl w:val="378E9A68"/>
    <w:lvl w:ilvl="0" w:tplc="8C88B9A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07B31FA"/>
    <w:multiLevelType w:val="multilevel"/>
    <w:tmpl w:val="9ACCEE1C"/>
    <w:lvl w:ilvl="0">
      <w:start w:val="1"/>
      <w:numFmt w:val="decimal"/>
      <w:lvlText w:val="%1."/>
      <w:lvlJc w:val="left"/>
      <w:pPr>
        <w:tabs>
          <w:tab w:val="num" w:pos="786"/>
        </w:tabs>
        <w:ind w:left="786" w:hanging="360"/>
      </w:pPr>
      <w:rPr>
        <w:rFonts w:ascii="Times New Roman" w:hAnsi="Times New Roman" w:cs="Times New Roman"/>
        <w:b w:val="0"/>
        <w:i w:val="0"/>
        <w:sz w:val="28"/>
        <w:szCs w:val="28"/>
      </w:rPr>
    </w:lvl>
    <w:lvl w:ilvl="1">
      <w:start w:val="1"/>
      <w:numFmt w:val="decimal"/>
      <w:lvlText w:val="%2."/>
      <w:lvlJc w:val="left"/>
      <w:pPr>
        <w:tabs>
          <w:tab w:val="num" w:pos="1080"/>
        </w:tabs>
        <w:ind w:left="1080" w:hanging="360"/>
      </w:pPr>
      <w:rPr>
        <w:rFonts w:ascii="Times New Roman" w:hAnsi="Times New Roman" w:cs="Times New Roman"/>
        <w:sz w:val="28"/>
        <w:szCs w:val="28"/>
      </w:rPr>
    </w:lvl>
    <w:lvl w:ilvl="2">
      <w:start w:val="1"/>
      <w:numFmt w:val="decimal"/>
      <w:lvlText w:val="%3."/>
      <w:lvlJc w:val="left"/>
      <w:pPr>
        <w:tabs>
          <w:tab w:val="num" w:pos="1440"/>
        </w:tabs>
        <w:ind w:left="1440" w:hanging="360"/>
      </w:pPr>
      <w:rPr>
        <w:rFonts w:ascii="Times New Roman" w:hAnsi="Times New Roman" w:cs="Times New Roman"/>
        <w:sz w:val="28"/>
        <w:szCs w:val="28"/>
      </w:rPr>
    </w:lvl>
    <w:lvl w:ilvl="3">
      <w:start w:val="1"/>
      <w:numFmt w:val="decimal"/>
      <w:lvlText w:val="%4."/>
      <w:lvlJc w:val="left"/>
      <w:pPr>
        <w:tabs>
          <w:tab w:val="num" w:pos="1800"/>
        </w:tabs>
        <w:ind w:left="1800" w:hanging="360"/>
      </w:pPr>
      <w:rPr>
        <w:rFonts w:ascii="Times New Roman" w:hAnsi="Times New Roman" w:cs="Times New Roman"/>
        <w:sz w:val="28"/>
        <w:szCs w:val="28"/>
      </w:rPr>
    </w:lvl>
    <w:lvl w:ilvl="4">
      <w:start w:val="1"/>
      <w:numFmt w:val="decimal"/>
      <w:lvlText w:val="%5."/>
      <w:lvlJc w:val="left"/>
      <w:pPr>
        <w:tabs>
          <w:tab w:val="num" w:pos="2160"/>
        </w:tabs>
        <w:ind w:left="2160" w:hanging="360"/>
      </w:pPr>
      <w:rPr>
        <w:rFonts w:ascii="Times New Roman" w:hAnsi="Times New Roman" w:cs="Times New Roman"/>
        <w:sz w:val="28"/>
        <w:szCs w:val="28"/>
      </w:rPr>
    </w:lvl>
    <w:lvl w:ilvl="5">
      <w:start w:val="1"/>
      <w:numFmt w:val="decimal"/>
      <w:lvlText w:val="%6."/>
      <w:lvlJc w:val="left"/>
      <w:pPr>
        <w:tabs>
          <w:tab w:val="num" w:pos="2520"/>
        </w:tabs>
        <w:ind w:left="2520" w:hanging="360"/>
      </w:pPr>
      <w:rPr>
        <w:rFonts w:ascii="Times New Roman" w:hAnsi="Times New Roman" w:cs="Times New Roman"/>
        <w:sz w:val="28"/>
        <w:szCs w:val="28"/>
      </w:rPr>
    </w:lvl>
    <w:lvl w:ilvl="6">
      <w:start w:val="1"/>
      <w:numFmt w:val="decimal"/>
      <w:lvlText w:val="%7."/>
      <w:lvlJc w:val="left"/>
      <w:pPr>
        <w:tabs>
          <w:tab w:val="num" w:pos="2880"/>
        </w:tabs>
        <w:ind w:left="2880" w:hanging="360"/>
      </w:pPr>
      <w:rPr>
        <w:rFonts w:ascii="Times New Roman" w:hAnsi="Times New Roman" w:cs="Times New Roman"/>
        <w:sz w:val="28"/>
        <w:szCs w:val="28"/>
      </w:rPr>
    </w:lvl>
    <w:lvl w:ilvl="7">
      <w:start w:val="1"/>
      <w:numFmt w:val="decimal"/>
      <w:lvlText w:val="%8."/>
      <w:lvlJc w:val="left"/>
      <w:pPr>
        <w:tabs>
          <w:tab w:val="num" w:pos="3240"/>
        </w:tabs>
        <w:ind w:left="3240" w:hanging="360"/>
      </w:pPr>
      <w:rPr>
        <w:rFonts w:ascii="Times New Roman" w:hAnsi="Times New Roman" w:cs="Times New Roman"/>
        <w:sz w:val="28"/>
        <w:szCs w:val="28"/>
      </w:rPr>
    </w:lvl>
    <w:lvl w:ilvl="8">
      <w:start w:val="1"/>
      <w:numFmt w:val="decimal"/>
      <w:lvlText w:val="%9."/>
      <w:lvlJc w:val="left"/>
      <w:pPr>
        <w:tabs>
          <w:tab w:val="num" w:pos="3600"/>
        </w:tabs>
        <w:ind w:left="3600" w:hanging="360"/>
      </w:pPr>
      <w:rPr>
        <w:rFonts w:ascii="Times New Roman" w:hAnsi="Times New Roman" w:cs="Times New Roman"/>
        <w:sz w:val="28"/>
        <w:szCs w:val="28"/>
      </w:rPr>
    </w:lvl>
  </w:abstractNum>
  <w:abstractNum w:abstractNumId="15">
    <w:nsid w:val="59A552E5"/>
    <w:multiLevelType w:val="hybridMultilevel"/>
    <w:tmpl w:val="B91616E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74619B5"/>
    <w:multiLevelType w:val="hybridMultilevel"/>
    <w:tmpl w:val="ED6834F8"/>
    <w:lvl w:ilvl="0" w:tplc="BD0C134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CAF2A3F"/>
    <w:multiLevelType w:val="hybridMultilevel"/>
    <w:tmpl w:val="E3F85F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3"/>
  </w:num>
  <w:num w:numId="2">
    <w:abstractNumId w:val="7"/>
  </w:num>
  <w:num w:numId="3">
    <w:abstractNumId w:val="16"/>
  </w:num>
  <w:num w:numId="4">
    <w:abstractNumId w:val="17"/>
  </w:num>
  <w:num w:numId="5">
    <w:abstractNumId w:val="15"/>
  </w:num>
  <w:num w:numId="6">
    <w:abstractNumId w:val="0"/>
  </w:num>
  <w:num w:numId="7">
    <w:abstractNumId w:val="1"/>
  </w:num>
  <w:num w:numId="8">
    <w:abstractNumId w:val="2"/>
  </w:num>
  <w:num w:numId="9">
    <w:abstractNumId w:val="3"/>
  </w:num>
  <w:num w:numId="10">
    <w:abstractNumId w:val="4"/>
  </w:num>
  <w:num w:numId="11">
    <w:abstractNumId w:val="8"/>
  </w:num>
  <w:num w:numId="12">
    <w:abstractNumId w:val="6"/>
  </w:num>
  <w:num w:numId="13">
    <w:abstractNumId w:val="11"/>
  </w:num>
  <w:num w:numId="14">
    <w:abstractNumId w:val="9"/>
  </w:num>
  <w:num w:numId="15">
    <w:abstractNumId w:val="5"/>
  </w:num>
  <w:num w:numId="16">
    <w:abstractNumId w:val="1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0873"/>
    <w:rsid w:val="00001175"/>
    <w:rsid w:val="00015BE0"/>
    <w:rsid w:val="00022A0B"/>
    <w:rsid w:val="00044BC6"/>
    <w:rsid w:val="000823E4"/>
    <w:rsid w:val="00094FEA"/>
    <w:rsid w:val="0009639F"/>
    <w:rsid w:val="000A0F53"/>
    <w:rsid w:val="000C28C1"/>
    <w:rsid w:val="000D30D5"/>
    <w:rsid w:val="000E41F8"/>
    <w:rsid w:val="00147253"/>
    <w:rsid w:val="001552D1"/>
    <w:rsid w:val="001720A0"/>
    <w:rsid w:val="00183609"/>
    <w:rsid w:val="001A54F6"/>
    <w:rsid w:val="001D090D"/>
    <w:rsid w:val="001E0C8F"/>
    <w:rsid w:val="00217395"/>
    <w:rsid w:val="002207C2"/>
    <w:rsid w:val="00224BEE"/>
    <w:rsid w:val="002375AC"/>
    <w:rsid w:val="00243F71"/>
    <w:rsid w:val="00244628"/>
    <w:rsid w:val="00244854"/>
    <w:rsid w:val="002526E1"/>
    <w:rsid w:val="00252826"/>
    <w:rsid w:val="00257EE0"/>
    <w:rsid w:val="00294F8C"/>
    <w:rsid w:val="00297AA9"/>
    <w:rsid w:val="002A4149"/>
    <w:rsid w:val="002B2695"/>
    <w:rsid w:val="003026B7"/>
    <w:rsid w:val="00312AAF"/>
    <w:rsid w:val="00350A3F"/>
    <w:rsid w:val="003816E9"/>
    <w:rsid w:val="003836BC"/>
    <w:rsid w:val="003A481D"/>
    <w:rsid w:val="003A7C5D"/>
    <w:rsid w:val="003B5D4E"/>
    <w:rsid w:val="003D0DDF"/>
    <w:rsid w:val="003F767A"/>
    <w:rsid w:val="0040280F"/>
    <w:rsid w:val="00413994"/>
    <w:rsid w:val="00415EEC"/>
    <w:rsid w:val="00455AE5"/>
    <w:rsid w:val="00464C84"/>
    <w:rsid w:val="004C6235"/>
    <w:rsid w:val="005167B1"/>
    <w:rsid w:val="00526898"/>
    <w:rsid w:val="0057244E"/>
    <w:rsid w:val="005A64D7"/>
    <w:rsid w:val="005B37B1"/>
    <w:rsid w:val="005D1302"/>
    <w:rsid w:val="005D37DC"/>
    <w:rsid w:val="005E64FE"/>
    <w:rsid w:val="006178A1"/>
    <w:rsid w:val="0062719C"/>
    <w:rsid w:val="00634DD2"/>
    <w:rsid w:val="00660198"/>
    <w:rsid w:val="00680041"/>
    <w:rsid w:val="006961BB"/>
    <w:rsid w:val="006D5C04"/>
    <w:rsid w:val="006D69BD"/>
    <w:rsid w:val="006E4653"/>
    <w:rsid w:val="007058DE"/>
    <w:rsid w:val="00714DA5"/>
    <w:rsid w:val="00716FD5"/>
    <w:rsid w:val="007267D3"/>
    <w:rsid w:val="007269EF"/>
    <w:rsid w:val="00771FEE"/>
    <w:rsid w:val="00793FEA"/>
    <w:rsid w:val="00794D4C"/>
    <w:rsid w:val="007953B1"/>
    <w:rsid w:val="007B21ED"/>
    <w:rsid w:val="007E05DD"/>
    <w:rsid w:val="007E4C81"/>
    <w:rsid w:val="007F68AD"/>
    <w:rsid w:val="008007E5"/>
    <w:rsid w:val="00803F7A"/>
    <w:rsid w:val="0080404E"/>
    <w:rsid w:val="00861995"/>
    <w:rsid w:val="00890388"/>
    <w:rsid w:val="00894B9D"/>
    <w:rsid w:val="008A0951"/>
    <w:rsid w:val="008C6205"/>
    <w:rsid w:val="008D26DF"/>
    <w:rsid w:val="008F1315"/>
    <w:rsid w:val="00907882"/>
    <w:rsid w:val="00947A48"/>
    <w:rsid w:val="00951B0A"/>
    <w:rsid w:val="00957DDD"/>
    <w:rsid w:val="0097316B"/>
    <w:rsid w:val="0098635C"/>
    <w:rsid w:val="009D52AB"/>
    <w:rsid w:val="009E1492"/>
    <w:rsid w:val="009F665D"/>
    <w:rsid w:val="00A016EC"/>
    <w:rsid w:val="00A14877"/>
    <w:rsid w:val="00A16481"/>
    <w:rsid w:val="00A17104"/>
    <w:rsid w:val="00A2523B"/>
    <w:rsid w:val="00A27AE2"/>
    <w:rsid w:val="00A465DA"/>
    <w:rsid w:val="00A60B19"/>
    <w:rsid w:val="00A7093A"/>
    <w:rsid w:val="00B06608"/>
    <w:rsid w:val="00B35C26"/>
    <w:rsid w:val="00B61DF7"/>
    <w:rsid w:val="00B62F4B"/>
    <w:rsid w:val="00BD0873"/>
    <w:rsid w:val="00C0110F"/>
    <w:rsid w:val="00C13E5E"/>
    <w:rsid w:val="00C2602B"/>
    <w:rsid w:val="00C408D7"/>
    <w:rsid w:val="00C67639"/>
    <w:rsid w:val="00C73B41"/>
    <w:rsid w:val="00CB2BAE"/>
    <w:rsid w:val="00CB54B4"/>
    <w:rsid w:val="00CC0BBC"/>
    <w:rsid w:val="00CC79D5"/>
    <w:rsid w:val="00CD2690"/>
    <w:rsid w:val="00D00458"/>
    <w:rsid w:val="00D16E6D"/>
    <w:rsid w:val="00D4724F"/>
    <w:rsid w:val="00D64550"/>
    <w:rsid w:val="00D86464"/>
    <w:rsid w:val="00D91417"/>
    <w:rsid w:val="00DD3F67"/>
    <w:rsid w:val="00DE48A6"/>
    <w:rsid w:val="00E02338"/>
    <w:rsid w:val="00E14A20"/>
    <w:rsid w:val="00E31035"/>
    <w:rsid w:val="00E42A0C"/>
    <w:rsid w:val="00E53E4A"/>
    <w:rsid w:val="00E90027"/>
    <w:rsid w:val="00EB16D8"/>
    <w:rsid w:val="00EC30D1"/>
    <w:rsid w:val="00ED58A2"/>
    <w:rsid w:val="00ED5DBA"/>
    <w:rsid w:val="00EE3AE8"/>
    <w:rsid w:val="00F0789A"/>
    <w:rsid w:val="00F16B3F"/>
    <w:rsid w:val="00F37EBD"/>
    <w:rsid w:val="00F509A9"/>
    <w:rsid w:val="00F565AC"/>
    <w:rsid w:val="00F638B8"/>
    <w:rsid w:val="00F63D30"/>
    <w:rsid w:val="00F718DC"/>
    <w:rsid w:val="00F77CB5"/>
    <w:rsid w:val="00F91C23"/>
    <w:rsid w:val="00F93087"/>
    <w:rsid w:val="00F9400C"/>
    <w:rsid w:val="00FA126F"/>
    <w:rsid w:val="00FA3CD9"/>
    <w:rsid w:val="00FA7858"/>
    <w:rsid w:val="00FD6153"/>
    <w:rsid w:val="00FE26CE"/>
    <w:rsid w:val="00FF6BD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628"/>
    <w:pPr>
      <w:spacing w:after="200" w:line="276" w:lineRule="auto"/>
    </w:pPr>
    <w:rPr>
      <w:lang w:val="ru-RU" w:eastAsia="en-US"/>
    </w:rPr>
  </w:style>
  <w:style w:type="paragraph" w:styleId="Heading1">
    <w:name w:val="heading 1"/>
    <w:basedOn w:val="Normal"/>
    <w:next w:val="Normal"/>
    <w:link w:val="Heading1Char"/>
    <w:uiPriority w:val="99"/>
    <w:qFormat/>
    <w:rsid w:val="0024462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24462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link w:val="Heading3Char"/>
    <w:uiPriority w:val="99"/>
    <w:qFormat/>
    <w:rsid w:val="00244628"/>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4628"/>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244628"/>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244628"/>
    <w:rPr>
      <w:rFonts w:ascii="Times New Roman" w:hAnsi="Times New Roman" w:cs="Times New Roman"/>
      <w:b/>
      <w:bCs/>
      <w:sz w:val="27"/>
      <w:szCs w:val="27"/>
      <w:lang w:eastAsia="ru-RU"/>
    </w:rPr>
  </w:style>
  <w:style w:type="paragraph" w:styleId="Header">
    <w:name w:val="header"/>
    <w:basedOn w:val="Normal"/>
    <w:link w:val="HeaderChar"/>
    <w:uiPriority w:val="99"/>
    <w:rsid w:val="0024462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244628"/>
    <w:rPr>
      <w:rFonts w:cs="Times New Roman"/>
    </w:rPr>
  </w:style>
  <w:style w:type="paragraph" w:styleId="Footer">
    <w:name w:val="footer"/>
    <w:basedOn w:val="Normal"/>
    <w:link w:val="FooterChar"/>
    <w:uiPriority w:val="99"/>
    <w:rsid w:val="0024462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44628"/>
    <w:rPr>
      <w:rFonts w:cs="Times New Roman"/>
    </w:rPr>
  </w:style>
  <w:style w:type="paragraph" w:styleId="FootnoteText">
    <w:name w:val="footnote text"/>
    <w:basedOn w:val="Normal"/>
    <w:link w:val="FootnoteTextChar"/>
    <w:uiPriority w:val="99"/>
    <w:rsid w:val="00244628"/>
    <w:pPr>
      <w:spacing w:after="0" w:line="240" w:lineRule="auto"/>
    </w:pPr>
    <w:rPr>
      <w:sz w:val="20"/>
      <w:szCs w:val="20"/>
    </w:rPr>
  </w:style>
  <w:style w:type="character" w:customStyle="1" w:styleId="FootnoteTextChar">
    <w:name w:val="Footnote Text Char"/>
    <w:basedOn w:val="DefaultParagraphFont"/>
    <w:link w:val="FootnoteText"/>
    <w:uiPriority w:val="99"/>
    <w:locked/>
    <w:rsid w:val="00244628"/>
    <w:rPr>
      <w:rFonts w:cs="Times New Roman"/>
      <w:sz w:val="20"/>
      <w:szCs w:val="20"/>
    </w:rPr>
  </w:style>
  <w:style w:type="character" w:styleId="FootnoteReference">
    <w:name w:val="footnote reference"/>
    <w:basedOn w:val="DefaultParagraphFont"/>
    <w:uiPriority w:val="99"/>
    <w:semiHidden/>
    <w:rsid w:val="00244628"/>
    <w:rPr>
      <w:rFonts w:cs="Times New Roman"/>
      <w:vertAlign w:val="superscript"/>
    </w:rPr>
  </w:style>
  <w:style w:type="character" w:styleId="Hyperlink">
    <w:name w:val="Hyperlink"/>
    <w:basedOn w:val="DefaultParagraphFont"/>
    <w:uiPriority w:val="99"/>
    <w:rsid w:val="00244628"/>
    <w:rPr>
      <w:rFonts w:cs="Times New Roman"/>
      <w:color w:val="0000FF"/>
      <w:u w:val="single"/>
    </w:rPr>
  </w:style>
  <w:style w:type="character" w:customStyle="1" w:styleId="s3uucc">
    <w:name w:val="s3uucc"/>
    <w:basedOn w:val="DefaultParagraphFont"/>
    <w:uiPriority w:val="99"/>
    <w:rsid w:val="00244628"/>
    <w:rPr>
      <w:rFonts w:cs="Times New Roman"/>
    </w:rPr>
  </w:style>
  <w:style w:type="paragraph" w:styleId="HTMLPreformatted">
    <w:name w:val="HTML Preformatted"/>
    <w:basedOn w:val="Normal"/>
    <w:link w:val="HTMLPreformattedChar"/>
    <w:uiPriority w:val="99"/>
    <w:rsid w:val="002446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244628"/>
    <w:rPr>
      <w:rFonts w:ascii="Courier New" w:hAnsi="Courier New" w:cs="Courier New"/>
      <w:sz w:val="20"/>
      <w:szCs w:val="20"/>
      <w:lang w:eastAsia="ru-RU"/>
    </w:rPr>
  </w:style>
  <w:style w:type="paragraph" w:styleId="ListParagraph">
    <w:name w:val="List Paragraph"/>
    <w:basedOn w:val="Normal"/>
    <w:uiPriority w:val="99"/>
    <w:qFormat/>
    <w:rsid w:val="00244628"/>
    <w:pPr>
      <w:ind w:left="720"/>
      <w:contextualSpacing/>
    </w:pPr>
  </w:style>
  <w:style w:type="paragraph" w:styleId="NormalWeb">
    <w:name w:val="Normal (Web)"/>
    <w:basedOn w:val="Normal"/>
    <w:uiPriority w:val="99"/>
    <w:rsid w:val="0024462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TML1">
    <w:name w:val="Цитата HTML1"/>
    <w:basedOn w:val="DefaultParagraphFont"/>
    <w:uiPriority w:val="99"/>
    <w:rsid w:val="00244628"/>
    <w:rPr>
      <w:rFonts w:cs="Times New Roman"/>
      <w:i/>
      <w:iCs/>
    </w:rPr>
  </w:style>
  <w:style w:type="character" w:styleId="Emphasis">
    <w:name w:val="Emphasis"/>
    <w:basedOn w:val="DefaultParagraphFont"/>
    <w:uiPriority w:val="99"/>
    <w:qFormat/>
    <w:rsid w:val="00244628"/>
    <w:rPr>
      <w:rFonts w:cs="Times New Roman"/>
      <w:i/>
    </w:rPr>
  </w:style>
  <w:style w:type="paragraph" w:customStyle="1" w:styleId="1">
    <w:name w:val="Текст сноски1"/>
    <w:basedOn w:val="Normal"/>
    <w:uiPriority w:val="99"/>
    <w:rsid w:val="00244628"/>
    <w:pPr>
      <w:suppressAutoHyphens/>
      <w:spacing w:after="0" w:line="240" w:lineRule="auto"/>
    </w:pPr>
    <w:rPr>
      <w:rFonts w:cs="font308"/>
      <w:kern w:val="1"/>
      <w:sz w:val="20"/>
      <w:szCs w:val="20"/>
    </w:rPr>
  </w:style>
  <w:style w:type="paragraph" w:customStyle="1" w:styleId="10">
    <w:name w:val="Абзац списка1"/>
    <w:basedOn w:val="Normal"/>
    <w:uiPriority w:val="99"/>
    <w:rsid w:val="00244628"/>
    <w:pPr>
      <w:suppressAutoHyphens/>
      <w:ind w:left="720"/>
      <w:contextualSpacing/>
    </w:pPr>
    <w:rPr>
      <w:rFonts w:cs="font308"/>
      <w:kern w:val="1"/>
    </w:rPr>
  </w:style>
  <w:style w:type="paragraph" w:customStyle="1" w:styleId="Default">
    <w:name w:val="Default"/>
    <w:uiPriority w:val="99"/>
    <w:rsid w:val="00244628"/>
    <w:pPr>
      <w:autoSpaceDE w:val="0"/>
      <w:autoSpaceDN w:val="0"/>
      <w:adjustRightInd w:val="0"/>
    </w:pPr>
    <w:rPr>
      <w:rFonts w:ascii="Times New Roman" w:hAnsi="Times New Roman"/>
      <w:color w:val="000000"/>
      <w:sz w:val="24"/>
      <w:szCs w:val="24"/>
      <w:lang w:val="ru-RU" w:eastAsia="en-US"/>
    </w:rPr>
  </w:style>
  <w:style w:type="character" w:customStyle="1" w:styleId="mw-headline">
    <w:name w:val="mw-headline"/>
    <w:basedOn w:val="DefaultParagraphFont"/>
    <w:uiPriority w:val="99"/>
    <w:rsid w:val="00244628"/>
    <w:rPr>
      <w:rFonts w:cs="Times New Roman"/>
    </w:rPr>
  </w:style>
  <w:style w:type="character" w:customStyle="1" w:styleId="citation">
    <w:name w:val="citation"/>
    <w:basedOn w:val="DefaultParagraphFont"/>
    <w:uiPriority w:val="99"/>
    <w:rsid w:val="00244628"/>
    <w:rPr>
      <w:rFonts w:cs="Times New Roman"/>
    </w:rPr>
  </w:style>
  <w:style w:type="character" w:customStyle="1" w:styleId="ts-comment-commentedtext">
    <w:name w:val="ts-comment-commentedtext"/>
    <w:basedOn w:val="DefaultParagraphFont"/>
    <w:uiPriority w:val="99"/>
    <w:rsid w:val="00244628"/>
    <w:rPr>
      <w:rFonts w:cs="Times New Roman"/>
    </w:rPr>
  </w:style>
  <w:style w:type="character" w:customStyle="1" w:styleId="FontStyle11">
    <w:name w:val="Font Style11"/>
    <w:uiPriority w:val="99"/>
    <w:rsid w:val="00244628"/>
    <w:rPr>
      <w:rFonts w:ascii="Calibri" w:hAnsi="Calibri"/>
      <w:sz w:val="26"/>
    </w:rPr>
  </w:style>
  <w:style w:type="character" w:customStyle="1" w:styleId="FontStyle13">
    <w:name w:val="Font Style13"/>
    <w:uiPriority w:val="99"/>
    <w:rsid w:val="00244628"/>
    <w:rPr>
      <w:rFonts w:ascii="Calibri" w:hAnsi="Calibri"/>
      <w:sz w:val="30"/>
    </w:rPr>
  </w:style>
  <w:style w:type="paragraph" w:customStyle="1" w:styleId="Style1">
    <w:name w:val="Style1"/>
    <w:basedOn w:val="Normal"/>
    <w:uiPriority w:val="99"/>
    <w:rsid w:val="00244628"/>
    <w:pPr>
      <w:widowControl w:val="0"/>
      <w:autoSpaceDE w:val="0"/>
      <w:autoSpaceDN w:val="0"/>
      <w:adjustRightInd w:val="0"/>
      <w:spacing w:after="0" w:line="240" w:lineRule="auto"/>
    </w:pPr>
    <w:rPr>
      <w:rFonts w:ascii="Trebuchet MS" w:eastAsia="Times New Roman" w:hAnsi="Trebuchet MS"/>
      <w:sz w:val="24"/>
      <w:szCs w:val="24"/>
      <w:lang w:eastAsia="ru-RU"/>
    </w:rPr>
  </w:style>
  <w:style w:type="character" w:customStyle="1" w:styleId="FontStyle12">
    <w:name w:val="Font Style12"/>
    <w:uiPriority w:val="99"/>
    <w:rsid w:val="00244628"/>
    <w:rPr>
      <w:rFonts w:ascii="Trebuchet MS" w:hAnsi="Trebuchet MS"/>
      <w:sz w:val="22"/>
    </w:rPr>
  </w:style>
  <w:style w:type="character" w:customStyle="1" w:styleId="11">
    <w:name w:val="Основной шрифт абзаца1"/>
    <w:uiPriority w:val="99"/>
    <w:rsid w:val="00244628"/>
  </w:style>
  <w:style w:type="paragraph" w:customStyle="1" w:styleId="Style2">
    <w:name w:val="Style2"/>
    <w:basedOn w:val="Normal"/>
    <w:uiPriority w:val="99"/>
    <w:rsid w:val="00244628"/>
    <w:pPr>
      <w:widowControl w:val="0"/>
      <w:autoSpaceDE w:val="0"/>
      <w:autoSpaceDN w:val="0"/>
      <w:adjustRightInd w:val="0"/>
      <w:spacing w:after="0" w:line="389" w:lineRule="exact"/>
      <w:ind w:hanging="350"/>
    </w:pPr>
    <w:rPr>
      <w:rFonts w:ascii="Trebuchet MS" w:eastAsia="Times New Roman" w:hAnsi="Trebuchet MS"/>
      <w:sz w:val="24"/>
      <w:szCs w:val="24"/>
      <w:lang w:eastAsia="ru-RU"/>
    </w:rPr>
  </w:style>
  <w:style w:type="character" w:customStyle="1" w:styleId="st">
    <w:name w:val="st"/>
    <w:basedOn w:val="DefaultParagraphFont"/>
    <w:uiPriority w:val="99"/>
    <w:rsid w:val="00244628"/>
    <w:rPr>
      <w:rFonts w:cs="Times New Roman"/>
    </w:rPr>
  </w:style>
  <w:style w:type="character" w:customStyle="1" w:styleId="a">
    <w:name w:val="Основной текст_ Знак"/>
    <w:link w:val="a0"/>
    <w:uiPriority w:val="99"/>
    <w:locked/>
    <w:rsid w:val="00244628"/>
    <w:rPr>
      <w:shd w:val="clear" w:color="auto" w:fill="FFFFFF"/>
    </w:rPr>
  </w:style>
  <w:style w:type="paragraph" w:customStyle="1" w:styleId="a0">
    <w:name w:val="Основной текст_"/>
    <w:basedOn w:val="Normal"/>
    <w:link w:val="a"/>
    <w:uiPriority w:val="99"/>
    <w:rsid w:val="00244628"/>
    <w:pPr>
      <w:shd w:val="clear" w:color="auto" w:fill="FFFFFF"/>
      <w:spacing w:after="120" w:line="240" w:lineRule="atLeast"/>
      <w:jc w:val="both"/>
    </w:pPr>
    <w:rPr>
      <w:sz w:val="20"/>
      <w:szCs w:val="20"/>
      <w:lang w:val="uk-UA" w:eastAsia="uk-UA"/>
    </w:rPr>
  </w:style>
  <w:style w:type="table" w:styleId="TableGrid">
    <w:name w:val="Table Grid"/>
    <w:basedOn w:val="TableNormal"/>
    <w:uiPriority w:val="99"/>
    <w:rsid w:val="002446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2446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4628"/>
    <w:rPr>
      <w:rFonts w:ascii="Tahoma" w:hAnsi="Tahoma" w:cs="Tahoma"/>
      <w:sz w:val="16"/>
      <w:szCs w:val="16"/>
    </w:rPr>
  </w:style>
  <w:style w:type="paragraph" w:styleId="EndnoteText">
    <w:name w:val="endnote text"/>
    <w:basedOn w:val="Normal"/>
    <w:link w:val="EndnoteTextChar"/>
    <w:uiPriority w:val="99"/>
    <w:semiHidden/>
    <w:rsid w:val="00244628"/>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244628"/>
    <w:rPr>
      <w:rFonts w:cs="Times New Roman"/>
      <w:sz w:val="20"/>
      <w:szCs w:val="20"/>
    </w:rPr>
  </w:style>
  <w:style w:type="character" w:styleId="EndnoteReference">
    <w:name w:val="endnote reference"/>
    <w:basedOn w:val="DefaultParagraphFont"/>
    <w:uiPriority w:val="99"/>
    <w:semiHidden/>
    <w:rsid w:val="00415EEC"/>
    <w:rPr>
      <w:rFonts w:cs="Times New Roman"/>
      <w:vertAlign w:val="superscript"/>
    </w:rPr>
  </w:style>
  <w:style w:type="character" w:customStyle="1" w:styleId="docdata">
    <w:name w:val="docdata"/>
    <w:aliases w:val="docy,v5,2163,baiaagaaboqcaaadqqyaaaw3bgaaaaaaaaaaaaaaaaaaaaaaaaaaaaaaaaaaaaaaaaaaaaaaaaaaaaaaaaaaaaaaaaaaaaaaaaaaaaaaaaaaaaaaaaaaaaaaaaaaaaaaaaaaaaaaaaaaaaaaaaaaaaaaaaaaaaaaaaaaaaaaaaaaaaaaaaaaaaaaaaaaaaaaaaaaaaaaaaaaaaaaaaaaaaaaaaaaaaaaaaaaaaa"/>
    <w:basedOn w:val="DefaultParagraphFont"/>
    <w:uiPriority w:val="99"/>
    <w:rsid w:val="00D86464"/>
    <w:rPr>
      <w:rFonts w:cs="Times New Roman"/>
    </w:rPr>
  </w:style>
</w:styles>
</file>

<file path=word/webSettings.xml><?xml version="1.0" encoding="utf-8"?>
<w:webSettings xmlns:r="http://schemas.openxmlformats.org/officeDocument/2006/relationships" xmlns:w="http://schemas.openxmlformats.org/wordprocessingml/2006/main">
  <w:divs>
    <w:div w:id="591397723">
      <w:marLeft w:val="0"/>
      <w:marRight w:val="0"/>
      <w:marTop w:val="0"/>
      <w:marBottom w:val="0"/>
      <w:divBdr>
        <w:top w:val="none" w:sz="0" w:space="0" w:color="auto"/>
        <w:left w:val="none" w:sz="0" w:space="0" w:color="auto"/>
        <w:bottom w:val="none" w:sz="0" w:space="0" w:color="auto"/>
        <w:right w:val="none" w:sz="0" w:space="0" w:color="auto"/>
      </w:divBdr>
    </w:div>
    <w:div w:id="591397727">
      <w:marLeft w:val="0"/>
      <w:marRight w:val="0"/>
      <w:marTop w:val="0"/>
      <w:marBottom w:val="0"/>
      <w:divBdr>
        <w:top w:val="none" w:sz="0" w:space="0" w:color="auto"/>
        <w:left w:val="none" w:sz="0" w:space="0" w:color="auto"/>
        <w:bottom w:val="none" w:sz="0" w:space="0" w:color="auto"/>
        <w:right w:val="none" w:sz="0" w:space="0" w:color="auto"/>
      </w:divBdr>
    </w:div>
    <w:div w:id="591397728">
      <w:marLeft w:val="0"/>
      <w:marRight w:val="0"/>
      <w:marTop w:val="0"/>
      <w:marBottom w:val="0"/>
      <w:divBdr>
        <w:top w:val="none" w:sz="0" w:space="0" w:color="auto"/>
        <w:left w:val="none" w:sz="0" w:space="0" w:color="auto"/>
        <w:bottom w:val="none" w:sz="0" w:space="0" w:color="auto"/>
        <w:right w:val="none" w:sz="0" w:space="0" w:color="auto"/>
      </w:divBdr>
    </w:div>
    <w:div w:id="591397731">
      <w:marLeft w:val="0"/>
      <w:marRight w:val="0"/>
      <w:marTop w:val="0"/>
      <w:marBottom w:val="0"/>
      <w:divBdr>
        <w:top w:val="none" w:sz="0" w:space="0" w:color="auto"/>
        <w:left w:val="none" w:sz="0" w:space="0" w:color="auto"/>
        <w:bottom w:val="none" w:sz="0" w:space="0" w:color="auto"/>
        <w:right w:val="none" w:sz="0" w:space="0" w:color="auto"/>
      </w:divBdr>
    </w:div>
    <w:div w:id="591397733">
      <w:marLeft w:val="0"/>
      <w:marRight w:val="0"/>
      <w:marTop w:val="0"/>
      <w:marBottom w:val="0"/>
      <w:divBdr>
        <w:top w:val="none" w:sz="0" w:space="0" w:color="auto"/>
        <w:left w:val="none" w:sz="0" w:space="0" w:color="auto"/>
        <w:bottom w:val="none" w:sz="0" w:space="0" w:color="auto"/>
        <w:right w:val="none" w:sz="0" w:space="0" w:color="auto"/>
      </w:divBdr>
      <w:divsChild>
        <w:div w:id="591397725">
          <w:marLeft w:val="0"/>
          <w:marRight w:val="0"/>
          <w:marTop w:val="0"/>
          <w:marBottom w:val="0"/>
          <w:divBdr>
            <w:top w:val="none" w:sz="0" w:space="0" w:color="auto"/>
            <w:left w:val="none" w:sz="0" w:space="0" w:color="auto"/>
            <w:bottom w:val="none" w:sz="0" w:space="0" w:color="auto"/>
            <w:right w:val="none" w:sz="0" w:space="0" w:color="auto"/>
          </w:divBdr>
          <w:divsChild>
            <w:div w:id="591397748">
              <w:marLeft w:val="0"/>
              <w:marRight w:val="0"/>
              <w:marTop w:val="0"/>
              <w:marBottom w:val="0"/>
              <w:divBdr>
                <w:top w:val="none" w:sz="0" w:space="0" w:color="auto"/>
                <w:left w:val="none" w:sz="0" w:space="0" w:color="auto"/>
                <w:bottom w:val="none" w:sz="0" w:space="0" w:color="auto"/>
                <w:right w:val="none" w:sz="0" w:space="0" w:color="auto"/>
              </w:divBdr>
              <w:divsChild>
                <w:div w:id="591397742">
                  <w:marLeft w:val="0"/>
                  <w:marRight w:val="0"/>
                  <w:marTop w:val="0"/>
                  <w:marBottom w:val="0"/>
                  <w:divBdr>
                    <w:top w:val="none" w:sz="0" w:space="0" w:color="auto"/>
                    <w:left w:val="none" w:sz="0" w:space="0" w:color="auto"/>
                    <w:bottom w:val="none" w:sz="0" w:space="0" w:color="auto"/>
                    <w:right w:val="none" w:sz="0" w:space="0" w:color="auto"/>
                  </w:divBdr>
                  <w:divsChild>
                    <w:div w:id="59139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397735">
      <w:marLeft w:val="0"/>
      <w:marRight w:val="0"/>
      <w:marTop w:val="0"/>
      <w:marBottom w:val="0"/>
      <w:divBdr>
        <w:top w:val="none" w:sz="0" w:space="0" w:color="auto"/>
        <w:left w:val="none" w:sz="0" w:space="0" w:color="auto"/>
        <w:bottom w:val="none" w:sz="0" w:space="0" w:color="auto"/>
        <w:right w:val="none" w:sz="0" w:space="0" w:color="auto"/>
      </w:divBdr>
      <w:divsChild>
        <w:div w:id="591397744">
          <w:marLeft w:val="0"/>
          <w:marRight w:val="0"/>
          <w:marTop w:val="0"/>
          <w:marBottom w:val="0"/>
          <w:divBdr>
            <w:top w:val="none" w:sz="0" w:space="0" w:color="auto"/>
            <w:left w:val="none" w:sz="0" w:space="0" w:color="auto"/>
            <w:bottom w:val="none" w:sz="0" w:space="0" w:color="auto"/>
            <w:right w:val="none" w:sz="0" w:space="0" w:color="auto"/>
          </w:divBdr>
          <w:divsChild>
            <w:div w:id="591397734">
              <w:marLeft w:val="0"/>
              <w:marRight w:val="0"/>
              <w:marTop w:val="0"/>
              <w:marBottom w:val="0"/>
              <w:divBdr>
                <w:top w:val="none" w:sz="0" w:space="0" w:color="auto"/>
                <w:left w:val="none" w:sz="0" w:space="0" w:color="auto"/>
                <w:bottom w:val="none" w:sz="0" w:space="0" w:color="auto"/>
                <w:right w:val="none" w:sz="0" w:space="0" w:color="auto"/>
              </w:divBdr>
              <w:divsChild>
                <w:div w:id="591397732">
                  <w:marLeft w:val="0"/>
                  <w:marRight w:val="0"/>
                  <w:marTop w:val="0"/>
                  <w:marBottom w:val="0"/>
                  <w:divBdr>
                    <w:top w:val="none" w:sz="0" w:space="0" w:color="auto"/>
                    <w:left w:val="none" w:sz="0" w:space="0" w:color="auto"/>
                    <w:bottom w:val="none" w:sz="0" w:space="0" w:color="auto"/>
                    <w:right w:val="none" w:sz="0" w:space="0" w:color="auto"/>
                  </w:divBdr>
                  <w:divsChild>
                    <w:div w:id="5913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397736">
      <w:marLeft w:val="0"/>
      <w:marRight w:val="0"/>
      <w:marTop w:val="0"/>
      <w:marBottom w:val="0"/>
      <w:divBdr>
        <w:top w:val="none" w:sz="0" w:space="0" w:color="auto"/>
        <w:left w:val="none" w:sz="0" w:space="0" w:color="auto"/>
        <w:bottom w:val="none" w:sz="0" w:space="0" w:color="auto"/>
        <w:right w:val="none" w:sz="0" w:space="0" w:color="auto"/>
      </w:divBdr>
    </w:div>
    <w:div w:id="591397741">
      <w:marLeft w:val="0"/>
      <w:marRight w:val="0"/>
      <w:marTop w:val="0"/>
      <w:marBottom w:val="0"/>
      <w:divBdr>
        <w:top w:val="none" w:sz="0" w:space="0" w:color="auto"/>
        <w:left w:val="none" w:sz="0" w:space="0" w:color="auto"/>
        <w:bottom w:val="none" w:sz="0" w:space="0" w:color="auto"/>
        <w:right w:val="none" w:sz="0" w:space="0" w:color="auto"/>
      </w:divBdr>
      <w:divsChild>
        <w:div w:id="591397740">
          <w:marLeft w:val="0"/>
          <w:marRight w:val="0"/>
          <w:marTop w:val="0"/>
          <w:marBottom w:val="0"/>
          <w:divBdr>
            <w:top w:val="none" w:sz="0" w:space="0" w:color="auto"/>
            <w:left w:val="none" w:sz="0" w:space="0" w:color="auto"/>
            <w:bottom w:val="none" w:sz="0" w:space="0" w:color="auto"/>
            <w:right w:val="none" w:sz="0" w:space="0" w:color="auto"/>
          </w:divBdr>
          <w:divsChild>
            <w:div w:id="591397738">
              <w:marLeft w:val="0"/>
              <w:marRight w:val="0"/>
              <w:marTop w:val="0"/>
              <w:marBottom w:val="0"/>
              <w:divBdr>
                <w:top w:val="none" w:sz="0" w:space="0" w:color="auto"/>
                <w:left w:val="none" w:sz="0" w:space="0" w:color="auto"/>
                <w:bottom w:val="none" w:sz="0" w:space="0" w:color="auto"/>
                <w:right w:val="none" w:sz="0" w:space="0" w:color="auto"/>
              </w:divBdr>
              <w:divsChild>
                <w:div w:id="591397737">
                  <w:marLeft w:val="0"/>
                  <w:marRight w:val="0"/>
                  <w:marTop w:val="0"/>
                  <w:marBottom w:val="0"/>
                  <w:divBdr>
                    <w:top w:val="none" w:sz="0" w:space="0" w:color="auto"/>
                    <w:left w:val="none" w:sz="0" w:space="0" w:color="auto"/>
                    <w:bottom w:val="none" w:sz="0" w:space="0" w:color="auto"/>
                    <w:right w:val="none" w:sz="0" w:space="0" w:color="auto"/>
                  </w:divBdr>
                  <w:divsChild>
                    <w:div w:id="5913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397745">
      <w:marLeft w:val="0"/>
      <w:marRight w:val="0"/>
      <w:marTop w:val="0"/>
      <w:marBottom w:val="0"/>
      <w:divBdr>
        <w:top w:val="none" w:sz="0" w:space="0" w:color="auto"/>
        <w:left w:val="none" w:sz="0" w:space="0" w:color="auto"/>
        <w:bottom w:val="none" w:sz="0" w:space="0" w:color="auto"/>
        <w:right w:val="none" w:sz="0" w:space="0" w:color="auto"/>
      </w:divBdr>
      <w:divsChild>
        <w:div w:id="591397724">
          <w:marLeft w:val="0"/>
          <w:marRight w:val="0"/>
          <w:marTop w:val="0"/>
          <w:marBottom w:val="0"/>
          <w:divBdr>
            <w:top w:val="none" w:sz="0" w:space="0" w:color="auto"/>
            <w:left w:val="none" w:sz="0" w:space="0" w:color="auto"/>
            <w:bottom w:val="none" w:sz="0" w:space="0" w:color="auto"/>
            <w:right w:val="none" w:sz="0" w:space="0" w:color="auto"/>
          </w:divBdr>
          <w:divsChild>
            <w:div w:id="591397726">
              <w:marLeft w:val="0"/>
              <w:marRight w:val="0"/>
              <w:marTop w:val="0"/>
              <w:marBottom w:val="0"/>
              <w:divBdr>
                <w:top w:val="none" w:sz="0" w:space="0" w:color="auto"/>
                <w:left w:val="none" w:sz="0" w:space="0" w:color="auto"/>
                <w:bottom w:val="none" w:sz="0" w:space="0" w:color="auto"/>
                <w:right w:val="none" w:sz="0" w:space="0" w:color="auto"/>
              </w:divBdr>
              <w:divsChild>
                <w:div w:id="591397739">
                  <w:marLeft w:val="0"/>
                  <w:marRight w:val="0"/>
                  <w:marTop w:val="0"/>
                  <w:marBottom w:val="0"/>
                  <w:divBdr>
                    <w:top w:val="none" w:sz="0" w:space="0" w:color="auto"/>
                    <w:left w:val="none" w:sz="0" w:space="0" w:color="auto"/>
                    <w:bottom w:val="none" w:sz="0" w:space="0" w:color="auto"/>
                    <w:right w:val="none" w:sz="0" w:space="0" w:color="auto"/>
                  </w:divBdr>
                  <w:divsChild>
                    <w:div w:id="59139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13977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905" TargetMode="External"/><Relationship Id="rId13" Type="http://schemas.openxmlformats.org/officeDocument/2006/relationships/hyperlink" Target="https://uk.wikipedia.org/wiki/%D0%9C%D0%B0%D0%B3%D0%B0%D0%B7%D0%B8%D0%BD" TargetMode="External"/><Relationship Id="rId18" Type="http://schemas.openxmlformats.org/officeDocument/2006/relationships/hyperlink" Target="https://drive.google.com/open?id=16GwnnApDPohth4ABJLUJ6yvsa_8aIf6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drive.google.com/open?id=16GwnnApDPohth4ABJLUJ6yvsa_8aIf66" TargetMode="External"/><Relationship Id="rId7" Type="http://schemas.openxmlformats.org/officeDocument/2006/relationships/hyperlink" Target="https://uk.wikipedia.org/wiki/1878" TargetMode="External"/><Relationship Id="rId12" Type="http://schemas.openxmlformats.org/officeDocument/2006/relationships/hyperlink" Target="https://uk.wikipedia.org/wiki/%D0%9C%D0%BB%D0%B8%D0%BD" TargetMode="External"/><Relationship Id="rId17" Type="http://schemas.openxmlformats.org/officeDocument/2006/relationships/hyperlink" Target="http://dakiro.kr-admin.gov.ua/op/dorad/18-1.pdf"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dakiro.kr-admin.gov.ua/op/dorad/18-1.pdf" TargetMode="External"/><Relationship Id="rId20" Type="http://schemas.openxmlformats.org/officeDocument/2006/relationships/hyperlink" Target="https://drive.google.com/open?id=16GwnnApDPohth4ABJLUJ6yvsa_8aIf6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k.wikipedia.org/wiki/%D0%97%D0%B0%D0%B2%D0%BE%D0%B4" TargetMode="External"/><Relationship Id="rId24" Type="http://schemas.openxmlformats.org/officeDocument/2006/relationships/hyperlink" Target="https://drive.google.com/open?id=16GwnnApDPohth4ABJLUJ6yvsa_8aIf66" TargetMode="External"/><Relationship Id="rId5" Type="http://schemas.openxmlformats.org/officeDocument/2006/relationships/footnotes" Target="footnotes.xml"/><Relationship Id="rId15" Type="http://schemas.openxmlformats.org/officeDocument/2006/relationships/hyperlink" Target="http://dakiro.kr-admin.gov.ua/op/dorad/18-1.pdf" TargetMode="External"/><Relationship Id="rId23" Type="http://schemas.openxmlformats.org/officeDocument/2006/relationships/hyperlink" Target="https://drive.google.com/open?id=16GwnnApDPohth4ABJLUJ6yvsa_8aIf66" TargetMode="External"/><Relationship Id="rId10" Type="http://schemas.openxmlformats.org/officeDocument/2006/relationships/hyperlink" Target="https://drive.google.com/open?id=16GwnnApDPohth4ABJLUJ6yvsa_8aIf66" TargetMode="External"/><Relationship Id="rId19" Type="http://schemas.openxmlformats.org/officeDocument/2006/relationships/hyperlink" Target="https://drive.google.com/open?id=16GwnnApDPohth4ABJLUJ6yvsa_8aIf66" TargetMode="External"/><Relationship Id="rId4" Type="http://schemas.openxmlformats.org/officeDocument/2006/relationships/webSettings" Target="webSettings.xml"/><Relationship Id="rId9" Type="http://schemas.openxmlformats.org/officeDocument/2006/relationships/hyperlink" Target="http://dakiro.kr-admin.gov.ua/op/dorad/18-1.pdf" TargetMode="External"/><Relationship Id="rId14" Type="http://schemas.openxmlformats.org/officeDocument/2006/relationships/hyperlink" Target="https://uk.wikipedia.org/wiki/%D0%A2%D1%80%D0%B0%D0%BC%D0%B2%D0%B0%D0%B9" TargetMode="External"/><Relationship Id="rId22" Type="http://schemas.openxmlformats.org/officeDocument/2006/relationships/hyperlink" Target="https://drive.google.com/open?id=16GwnnApDPohth4ABJLUJ6yvsa_8aIf6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248</TotalTime>
  <Pages>37</Pages>
  <Words>-32766</Words>
  <Characters>23290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filoretov</cp:lastModifiedBy>
  <cp:revision>3</cp:revision>
  <cp:lastPrinted>2020-03-01T13:57:00Z</cp:lastPrinted>
  <dcterms:created xsi:type="dcterms:W3CDTF">2020-03-03T12:39:00Z</dcterms:created>
  <dcterms:modified xsi:type="dcterms:W3CDTF">2020-03-11T13:24:00Z</dcterms:modified>
</cp:coreProperties>
</file>